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CEC3D" w14:textId="77777777" w:rsidR="00C55348" w:rsidRPr="00F54867" w:rsidRDefault="00F54867" w:rsidP="00F54867">
      <w:pPr>
        <w:jc w:val="center"/>
        <w:rPr>
          <w:b/>
          <w:u w:val="single"/>
        </w:rPr>
      </w:pPr>
      <w:r w:rsidRPr="00F54867">
        <w:rPr>
          <w:b/>
          <w:u w:val="single"/>
        </w:rPr>
        <w:t xml:space="preserve">Unit 4.3 </w:t>
      </w:r>
      <w:r w:rsidR="000C6267" w:rsidRPr="00F54867">
        <w:rPr>
          <w:b/>
          <w:u w:val="single"/>
        </w:rPr>
        <w:t>The Growth of Firms</w:t>
      </w:r>
    </w:p>
    <w:p w14:paraId="4A9FA937" w14:textId="77777777" w:rsidR="000C6267" w:rsidRDefault="000C6267"/>
    <w:p w14:paraId="6A2B80A3" w14:textId="77777777" w:rsidR="000C6267" w:rsidRDefault="000C6267" w:rsidP="002B7A70">
      <w:pPr>
        <w:jc w:val="both"/>
        <w:rPr>
          <w:lang w:val="en-GB"/>
        </w:rPr>
      </w:pPr>
      <w:r w:rsidRPr="000C6267">
        <w:rPr>
          <w:lang w:val="en-GB"/>
        </w:rPr>
        <w:t xml:space="preserve">It is useful to group firms together according to whether they are large enterprises or </w:t>
      </w:r>
      <w:r w:rsidRPr="000C6267">
        <w:rPr>
          <w:b/>
          <w:bCs/>
          <w:lang w:val="en-GB"/>
        </w:rPr>
        <w:t>small and medium-sized enterprises (SMEs)</w:t>
      </w:r>
      <w:r w:rsidRPr="000C6267">
        <w:rPr>
          <w:lang w:val="en-GB"/>
        </w:rPr>
        <w:t>.</w:t>
      </w:r>
    </w:p>
    <w:p w14:paraId="21F2EF5E" w14:textId="77777777" w:rsidR="00F54867" w:rsidRPr="000C6267" w:rsidRDefault="00F54867" w:rsidP="002B7A70">
      <w:pPr>
        <w:jc w:val="both"/>
      </w:pPr>
    </w:p>
    <w:p w14:paraId="7FD5B02D" w14:textId="77777777" w:rsidR="000C6267" w:rsidRDefault="000C6267" w:rsidP="002B7A70">
      <w:pPr>
        <w:jc w:val="both"/>
        <w:rPr>
          <w:lang w:val="en-GB"/>
        </w:rPr>
      </w:pPr>
      <w:r w:rsidRPr="000C6267">
        <w:rPr>
          <w:lang w:val="en-GB"/>
        </w:rPr>
        <w:t>The size of firms can be measured in different ways. They provide useful clues about the reasons why some firms grow into very large organizations while others remain smal</w:t>
      </w:r>
      <w:r>
        <w:rPr>
          <w:lang w:val="en-GB"/>
        </w:rPr>
        <w:t>l.</w:t>
      </w:r>
    </w:p>
    <w:p w14:paraId="43D4B60B" w14:textId="77777777" w:rsidR="000C6267" w:rsidRDefault="000C6267" w:rsidP="002B7A70">
      <w:pPr>
        <w:jc w:val="both"/>
        <w:rPr>
          <w:lang w:val="en-GB"/>
        </w:rPr>
      </w:pPr>
    </w:p>
    <w:p w14:paraId="52589C09" w14:textId="77777777" w:rsidR="000C6267" w:rsidRPr="00F54867" w:rsidRDefault="000C6267" w:rsidP="002B7A70">
      <w:pPr>
        <w:jc w:val="both"/>
        <w:rPr>
          <w:b/>
          <w:lang w:val="en-GB"/>
        </w:rPr>
      </w:pPr>
      <w:r w:rsidRPr="00F54867">
        <w:rPr>
          <w:b/>
          <w:lang w:val="en-GB"/>
        </w:rPr>
        <w:t>How can size be measured?</w:t>
      </w:r>
    </w:p>
    <w:p w14:paraId="2C66EF85" w14:textId="77777777" w:rsidR="000C6267" w:rsidRDefault="000C6267" w:rsidP="002B7A70">
      <w:pPr>
        <w:jc w:val="both"/>
        <w:rPr>
          <w:lang w:val="en-GB"/>
        </w:rPr>
      </w:pPr>
    </w:p>
    <w:p w14:paraId="03FF8A86" w14:textId="77777777" w:rsidR="000C6267" w:rsidRDefault="000C6267" w:rsidP="002B7A70">
      <w:pPr>
        <w:jc w:val="both"/>
        <w:rPr>
          <w:lang w:val="en-GB"/>
        </w:rPr>
      </w:pPr>
      <w:r w:rsidRPr="000C6267">
        <w:rPr>
          <w:lang w:val="en-GB"/>
        </w:rPr>
        <w:t>There are a number of ways to measure and compare the size of firms:</w:t>
      </w:r>
    </w:p>
    <w:p w14:paraId="7D71FBE9" w14:textId="77777777" w:rsidR="000C6267" w:rsidRPr="000C6267" w:rsidRDefault="000C6267" w:rsidP="002B7A70">
      <w:pPr>
        <w:jc w:val="both"/>
      </w:pPr>
    </w:p>
    <w:p w14:paraId="18DA138E" w14:textId="77777777" w:rsidR="002B7A70" w:rsidRPr="000C6267" w:rsidRDefault="002B7A70" w:rsidP="002B7A70">
      <w:pPr>
        <w:numPr>
          <w:ilvl w:val="0"/>
          <w:numId w:val="1"/>
        </w:numPr>
        <w:jc w:val="both"/>
      </w:pPr>
      <w:r w:rsidRPr="000C6267">
        <w:rPr>
          <w:b/>
          <w:bCs/>
          <w:lang w:val="en-GB"/>
        </w:rPr>
        <w:t>SIZE OF WORKFORCE</w:t>
      </w:r>
      <w:r w:rsidRPr="000C6267">
        <w:rPr>
          <w:lang w:val="en-GB"/>
        </w:rPr>
        <w:t xml:space="preserve"> </w:t>
      </w:r>
      <w:r w:rsidR="000C6267">
        <w:rPr>
          <w:lang w:val="en-GB"/>
        </w:rPr>
        <w:t xml:space="preserve">(number of employees).  </w:t>
      </w:r>
      <w:r w:rsidRPr="000C6267">
        <w:rPr>
          <w:lang w:val="en-GB"/>
        </w:rPr>
        <w:t xml:space="preserve"> </w:t>
      </w:r>
      <w:r w:rsidRPr="000C6267">
        <w:rPr>
          <w:b/>
          <w:lang w:val="en-GB"/>
        </w:rPr>
        <w:t>But</w:t>
      </w:r>
      <w:r w:rsidRPr="000C6267">
        <w:rPr>
          <w:lang w:val="en-GB"/>
        </w:rPr>
        <w:t xml:space="preserve"> some large firms are </w:t>
      </w:r>
      <w:r w:rsidR="000C6267">
        <w:rPr>
          <w:lang w:val="en-GB"/>
        </w:rPr>
        <w:t>__________________</w:t>
      </w:r>
      <w:r w:rsidRPr="000C6267">
        <w:rPr>
          <w:lang w:val="en-GB"/>
        </w:rPr>
        <w:t xml:space="preserve"> intensive and employ relatively few workers.</w:t>
      </w:r>
    </w:p>
    <w:p w14:paraId="012CF672" w14:textId="77777777" w:rsidR="000C6267" w:rsidRPr="000C6267" w:rsidRDefault="002B7A70" w:rsidP="002B7A70">
      <w:pPr>
        <w:numPr>
          <w:ilvl w:val="0"/>
          <w:numId w:val="1"/>
        </w:numPr>
        <w:jc w:val="both"/>
      </w:pPr>
      <w:r w:rsidRPr="000C6267">
        <w:rPr>
          <w:b/>
          <w:bCs/>
          <w:lang w:val="en-GB"/>
        </w:rPr>
        <w:t xml:space="preserve">CAPITAL </w:t>
      </w:r>
      <w:proofErr w:type="gramStart"/>
      <w:r w:rsidRPr="000C6267">
        <w:rPr>
          <w:b/>
          <w:bCs/>
          <w:lang w:val="en-GB"/>
        </w:rPr>
        <w:t xml:space="preserve">EMPLOYED  </w:t>
      </w:r>
      <w:r w:rsidRPr="000C6267">
        <w:rPr>
          <w:lang w:val="en-GB"/>
        </w:rPr>
        <w:t>This</w:t>
      </w:r>
      <w:proofErr w:type="gramEnd"/>
      <w:r w:rsidRPr="000C6267">
        <w:rPr>
          <w:lang w:val="en-GB"/>
        </w:rPr>
        <w:t xml:space="preserve"> is the amount of money invested in productive assets</w:t>
      </w:r>
      <w:r w:rsidR="000C6267">
        <w:rPr>
          <w:lang w:val="en-GB"/>
        </w:rPr>
        <w:t xml:space="preserve"> (machinery, factories </w:t>
      </w:r>
      <w:proofErr w:type="spellStart"/>
      <w:r w:rsidR="000C6267">
        <w:rPr>
          <w:lang w:val="en-GB"/>
        </w:rPr>
        <w:t>etc</w:t>
      </w:r>
      <w:proofErr w:type="spellEnd"/>
      <w:r w:rsidR="000C6267">
        <w:rPr>
          <w:lang w:val="en-GB"/>
        </w:rPr>
        <w:t>)</w:t>
      </w:r>
      <w:r w:rsidRPr="000C6267">
        <w:rPr>
          <w:lang w:val="en-GB"/>
        </w:rPr>
        <w:t xml:space="preserve"> that generate revenue. The more </w:t>
      </w:r>
      <w:r w:rsidR="000C6267">
        <w:rPr>
          <w:lang w:val="en-GB"/>
        </w:rPr>
        <w:t>money</w:t>
      </w:r>
      <w:r w:rsidRPr="000C6267">
        <w:rPr>
          <w:lang w:val="en-GB"/>
        </w:rPr>
        <w:t xml:space="preserve"> a firm can invest in productive assets, the more it can produce. </w:t>
      </w:r>
      <w:r w:rsidRPr="000C6267">
        <w:rPr>
          <w:b/>
          <w:lang w:val="en-GB"/>
        </w:rPr>
        <w:t>But</w:t>
      </w:r>
      <w:r w:rsidRPr="000C6267">
        <w:rPr>
          <w:lang w:val="en-GB"/>
        </w:rPr>
        <w:t xml:space="preserve"> production by some large firms is </w:t>
      </w:r>
      <w:r w:rsidR="000C6267">
        <w:rPr>
          <w:lang w:val="en-GB"/>
        </w:rPr>
        <w:t>______________</w:t>
      </w:r>
      <w:r w:rsidRPr="000C6267">
        <w:rPr>
          <w:lang w:val="en-GB"/>
        </w:rPr>
        <w:t xml:space="preserve"> intensive.</w:t>
      </w:r>
      <w:r w:rsidR="000C6267" w:rsidRPr="000C6267">
        <w:rPr>
          <w:b/>
          <w:bCs/>
          <w:lang w:val="en-GB"/>
        </w:rPr>
        <w:t xml:space="preserve"> </w:t>
      </w:r>
    </w:p>
    <w:p w14:paraId="34F72E4F" w14:textId="77777777" w:rsidR="002B7A70" w:rsidRPr="000C6267" w:rsidRDefault="000C6267" w:rsidP="002B7A70">
      <w:pPr>
        <w:numPr>
          <w:ilvl w:val="0"/>
          <w:numId w:val="1"/>
        </w:numPr>
        <w:jc w:val="both"/>
      </w:pPr>
      <w:r>
        <w:rPr>
          <w:b/>
          <w:bCs/>
          <w:lang w:val="en-GB"/>
        </w:rPr>
        <w:t>TOTAL SALES/REVENUE</w:t>
      </w:r>
      <w:r>
        <w:t>- the value of revenue is good indicator as to how big firms are and comparisons can be made between other firms in the same market by measuring market share</w:t>
      </w:r>
    </w:p>
    <w:p w14:paraId="09B85DB4" w14:textId="77777777" w:rsidR="002B7A70" w:rsidRPr="000C6267" w:rsidRDefault="002B7A70" w:rsidP="002B7A70">
      <w:pPr>
        <w:numPr>
          <w:ilvl w:val="0"/>
          <w:numId w:val="1"/>
        </w:numPr>
        <w:jc w:val="both"/>
      </w:pPr>
      <w:r w:rsidRPr="000C6267">
        <w:rPr>
          <w:b/>
          <w:bCs/>
          <w:lang w:val="en-GB"/>
        </w:rPr>
        <w:t xml:space="preserve">MARKET </w:t>
      </w:r>
      <w:proofErr w:type="gramStart"/>
      <w:r w:rsidRPr="000C6267">
        <w:rPr>
          <w:b/>
          <w:bCs/>
          <w:lang w:val="en-GB"/>
        </w:rPr>
        <w:t>SHARE</w:t>
      </w:r>
      <w:r w:rsidRPr="000C6267">
        <w:rPr>
          <w:lang w:val="en-GB"/>
        </w:rPr>
        <w:t xml:space="preserve">  Large</w:t>
      </w:r>
      <w:proofErr w:type="gramEnd"/>
      <w:r w:rsidRPr="000C6267">
        <w:rPr>
          <w:lang w:val="en-GB"/>
        </w:rPr>
        <w:t xml:space="preserve"> firms may dominate sales in the markets they supply. </w:t>
      </w:r>
      <w:r w:rsidRPr="000C6267">
        <w:rPr>
          <w:b/>
          <w:lang w:val="en-GB"/>
        </w:rPr>
        <w:t>But</w:t>
      </w:r>
      <w:r w:rsidRPr="000C6267">
        <w:rPr>
          <w:lang w:val="en-GB"/>
        </w:rPr>
        <w:t xml:space="preserve"> not all markets are large. Firms serving small or niche markets will tend to remain small.</w:t>
      </w:r>
    </w:p>
    <w:p w14:paraId="00EF6892" w14:textId="77777777" w:rsidR="000C6267" w:rsidRPr="000C6267" w:rsidRDefault="000C6267" w:rsidP="002B7A70">
      <w:pPr>
        <w:numPr>
          <w:ilvl w:val="0"/>
          <w:numId w:val="1"/>
        </w:numPr>
        <w:jc w:val="both"/>
      </w:pPr>
      <w:r>
        <w:rPr>
          <w:b/>
          <w:bCs/>
          <w:lang w:val="en-GB"/>
        </w:rPr>
        <w:t>TOTAL SHARE CAPITAL (</w:t>
      </w:r>
      <w:r w:rsidR="002B7A70">
        <w:rPr>
          <w:b/>
          <w:bCs/>
          <w:lang w:val="en-GB"/>
        </w:rPr>
        <w:t xml:space="preserve">Total </w:t>
      </w:r>
      <w:r>
        <w:rPr>
          <w:b/>
          <w:bCs/>
          <w:lang w:val="en-GB"/>
        </w:rPr>
        <w:t>Equity)-</w:t>
      </w:r>
      <w:r>
        <w:rPr>
          <w:bCs/>
          <w:lang w:val="en-GB"/>
        </w:rPr>
        <w:t xml:space="preserve"> </w:t>
      </w:r>
      <w:r w:rsidR="002B7A70">
        <w:rPr>
          <w:bCs/>
          <w:lang w:val="en-GB"/>
        </w:rPr>
        <w:t xml:space="preserve">Many large firms are Public Limited Companies and an easy way to measure their size is to look at the total value of shares they have sold.  </w:t>
      </w:r>
      <w:r w:rsidR="002B7A70" w:rsidRPr="002B7A70">
        <w:rPr>
          <w:b/>
          <w:bCs/>
          <w:lang w:val="en-GB"/>
        </w:rPr>
        <w:t>But</w:t>
      </w:r>
      <w:r w:rsidR="002B7A70">
        <w:rPr>
          <w:bCs/>
          <w:lang w:val="en-GB"/>
        </w:rPr>
        <w:t>, some large firms still remain _____________________________________________.</w:t>
      </w:r>
    </w:p>
    <w:p w14:paraId="7B8B5E46" w14:textId="77777777" w:rsidR="000C6267" w:rsidRPr="00F54867" w:rsidRDefault="000C6267" w:rsidP="000C6267">
      <w:pPr>
        <w:numPr>
          <w:ilvl w:val="0"/>
          <w:numId w:val="1"/>
        </w:numPr>
        <w:jc w:val="both"/>
      </w:pPr>
      <w:r w:rsidRPr="000C6267">
        <w:rPr>
          <w:b/>
          <w:bCs/>
          <w:lang w:val="en-GB"/>
        </w:rPr>
        <w:t>INTERNAL ORGANIZATION</w:t>
      </w:r>
      <w:r w:rsidR="00F54867">
        <w:rPr>
          <w:lang w:val="en-GB"/>
        </w:rPr>
        <w:t xml:space="preserve"> </w:t>
      </w:r>
      <w:r w:rsidRPr="000C6267">
        <w:rPr>
          <w:lang w:val="en-GB"/>
        </w:rPr>
        <w:t>Larger firms are divided up into different departments each specializing in a particular function, such as purchasing, sales and marketing, finance and production. In smaller firms, the owners and employees all tend to carry out all these functions.</w:t>
      </w:r>
    </w:p>
    <w:p w14:paraId="2CAC9297" w14:textId="77777777" w:rsidR="00F54867" w:rsidRDefault="00F54867" w:rsidP="00F54867">
      <w:pPr>
        <w:ind w:left="720"/>
        <w:jc w:val="both"/>
        <w:rPr>
          <w:b/>
          <w:bCs/>
          <w:lang w:val="en-GB"/>
        </w:rPr>
      </w:pPr>
    </w:p>
    <w:p w14:paraId="73806885" w14:textId="77777777" w:rsidR="00F54867" w:rsidRDefault="006A185A" w:rsidP="00F54867">
      <w:pPr>
        <w:ind w:left="720"/>
        <w:jc w:val="both"/>
      </w:pPr>
      <w:r w:rsidRPr="006A185A">
        <w:rPr>
          <w:b/>
        </w:rPr>
        <w:t>Task</w:t>
      </w:r>
      <w:r>
        <w:t>: Use Wikipedia to find the different measurements of size for each of these companies and rank them according to each measurement.</w:t>
      </w:r>
    </w:p>
    <w:p w14:paraId="2036A2F7" w14:textId="77777777" w:rsidR="006A185A" w:rsidRDefault="006A185A" w:rsidP="00F54867">
      <w:pPr>
        <w:ind w:left="720"/>
        <w:jc w:val="both"/>
      </w:pPr>
    </w:p>
    <w:tbl>
      <w:tblPr>
        <w:tblStyle w:val="TableGrid"/>
        <w:tblW w:w="9630" w:type="dxa"/>
        <w:tblInd w:w="-612" w:type="dxa"/>
        <w:tblLook w:val="04A0" w:firstRow="1" w:lastRow="0" w:firstColumn="1" w:lastColumn="0" w:noHBand="0" w:noVBand="1"/>
      </w:tblPr>
      <w:tblGrid>
        <w:gridCol w:w="1378"/>
        <w:gridCol w:w="1173"/>
        <w:gridCol w:w="791"/>
        <w:gridCol w:w="1407"/>
        <w:gridCol w:w="791"/>
        <w:gridCol w:w="931"/>
        <w:gridCol w:w="791"/>
        <w:gridCol w:w="1415"/>
        <w:gridCol w:w="953"/>
      </w:tblGrid>
      <w:tr w:rsidR="006A185A" w:rsidRPr="00F54867" w14:paraId="5ACF5A52" w14:textId="77777777" w:rsidTr="006A185A">
        <w:tc>
          <w:tcPr>
            <w:tcW w:w="1378" w:type="dxa"/>
            <w:tcBorders>
              <w:right w:val="single" w:sz="24" w:space="0" w:color="auto"/>
            </w:tcBorders>
          </w:tcPr>
          <w:p w14:paraId="6B169FE4" w14:textId="77777777" w:rsidR="00F54867" w:rsidRPr="00F54867" w:rsidRDefault="00F54867" w:rsidP="00F54867">
            <w:pPr>
              <w:jc w:val="center"/>
              <w:rPr>
                <w:b/>
              </w:rPr>
            </w:pPr>
            <w:r w:rsidRPr="00F54867">
              <w:rPr>
                <w:b/>
              </w:rPr>
              <w:t>Company</w:t>
            </w:r>
          </w:p>
        </w:tc>
        <w:tc>
          <w:tcPr>
            <w:tcW w:w="1173" w:type="dxa"/>
            <w:tcBorders>
              <w:left w:val="single" w:sz="24" w:space="0" w:color="auto"/>
              <w:right w:val="single" w:sz="8" w:space="0" w:color="auto"/>
            </w:tcBorders>
          </w:tcPr>
          <w:p w14:paraId="5E00D694" w14:textId="77777777" w:rsidR="00F54867" w:rsidRPr="00F54867" w:rsidRDefault="00F54867" w:rsidP="00F54867">
            <w:pPr>
              <w:jc w:val="center"/>
              <w:rPr>
                <w:b/>
              </w:rPr>
            </w:pPr>
            <w:r w:rsidRPr="00F54867">
              <w:rPr>
                <w:b/>
              </w:rPr>
              <w:t>Revenue</w:t>
            </w:r>
          </w:p>
        </w:tc>
        <w:tc>
          <w:tcPr>
            <w:tcW w:w="791" w:type="dxa"/>
            <w:tcBorders>
              <w:top w:val="single" w:sz="8" w:space="0" w:color="auto"/>
              <w:left w:val="single" w:sz="8" w:space="0" w:color="auto"/>
              <w:bottom w:val="single" w:sz="8" w:space="0" w:color="auto"/>
              <w:right w:val="single" w:sz="24" w:space="0" w:color="auto"/>
            </w:tcBorders>
          </w:tcPr>
          <w:p w14:paraId="6134C335" w14:textId="77777777" w:rsidR="00F54867" w:rsidRPr="00F54867" w:rsidRDefault="00F54867" w:rsidP="00F54867">
            <w:pPr>
              <w:jc w:val="center"/>
              <w:rPr>
                <w:b/>
              </w:rPr>
            </w:pPr>
            <w:r w:rsidRPr="00F54867">
              <w:rPr>
                <w:b/>
              </w:rPr>
              <w:t>Rank</w:t>
            </w:r>
          </w:p>
        </w:tc>
        <w:tc>
          <w:tcPr>
            <w:tcW w:w="1407" w:type="dxa"/>
            <w:tcBorders>
              <w:left w:val="single" w:sz="24" w:space="0" w:color="auto"/>
            </w:tcBorders>
          </w:tcPr>
          <w:p w14:paraId="4031A11F" w14:textId="77777777" w:rsidR="00F54867" w:rsidRPr="00F54867" w:rsidRDefault="00F54867" w:rsidP="00F54867">
            <w:pPr>
              <w:jc w:val="center"/>
              <w:rPr>
                <w:b/>
              </w:rPr>
            </w:pPr>
            <w:r w:rsidRPr="00F54867">
              <w:rPr>
                <w:b/>
              </w:rPr>
              <w:t>Assets (capital employed)</w:t>
            </w:r>
          </w:p>
        </w:tc>
        <w:tc>
          <w:tcPr>
            <w:tcW w:w="791" w:type="dxa"/>
            <w:tcBorders>
              <w:right w:val="single" w:sz="24" w:space="0" w:color="auto"/>
            </w:tcBorders>
          </w:tcPr>
          <w:p w14:paraId="4AFEE612" w14:textId="77777777" w:rsidR="00F54867" w:rsidRPr="00F54867" w:rsidRDefault="00F54867" w:rsidP="00F54867">
            <w:pPr>
              <w:jc w:val="center"/>
              <w:rPr>
                <w:b/>
              </w:rPr>
            </w:pPr>
            <w:r w:rsidRPr="00F54867">
              <w:rPr>
                <w:b/>
              </w:rPr>
              <w:t>Rank</w:t>
            </w:r>
          </w:p>
        </w:tc>
        <w:tc>
          <w:tcPr>
            <w:tcW w:w="931" w:type="dxa"/>
            <w:tcBorders>
              <w:bottom w:val="single" w:sz="8" w:space="0" w:color="auto"/>
              <w:right w:val="single" w:sz="8" w:space="0" w:color="auto"/>
            </w:tcBorders>
          </w:tcPr>
          <w:p w14:paraId="2FCD2924" w14:textId="77777777" w:rsidR="00F54867" w:rsidRPr="00F54867" w:rsidRDefault="006A185A" w:rsidP="00F54867">
            <w:pPr>
              <w:jc w:val="center"/>
              <w:rPr>
                <w:b/>
              </w:rPr>
            </w:pPr>
            <w:r>
              <w:rPr>
                <w:b/>
              </w:rPr>
              <w:t>Total Equity</w:t>
            </w:r>
          </w:p>
        </w:tc>
        <w:tc>
          <w:tcPr>
            <w:tcW w:w="791" w:type="dxa"/>
            <w:tcBorders>
              <w:left w:val="single" w:sz="8" w:space="0" w:color="auto"/>
              <w:bottom w:val="single" w:sz="8" w:space="0" w:color="auto"/>
            </w:tcBorders>
          </w:tcPr>
          <w:p w14:paraId="6CB0136E" w14:textId="77777777" w:rsidR="00F54867" w:rsidRPr="00F54867" w:rsidRDefault="006A185A" w:rsidP="00F54867">
            <w:pPr>
              <w:jc w:val="center"/>
              <w:rPr>
                <w:b/>
              </w:rPr>
            </w:pPr>
            <w:r>
              <w:rPr>
                <w:b/>
              </w:rPr>
              <w:t>Rank</w:t>
            </w:r>
          </w:p>
        </w:tc>
        <w:tc>
          <w:tcPr>
            <w:tcW w:w="1415" w:type="dxa"/>
            <w:tcBorders>
              <w:left w:val="single" w:sz="24" w:space="0" w:color="auto"/>
            </w:tcBorders>
          </w:tcPr>
          <w:p w14:paraId="39E65C7F" w14:textId="77777777" w:rsidR="00F54867" w:rsidRPr="00F54867" w:rsidRDefault="00F54867" w:rsidP="00F54867">
            <w:pPr>
              <w:jc w:val="center"/>
              <w:rPr>
                <w:b/>
              </w:rPr>
            </w:pPr>
            <w:r w:rsidRPr="00F54867">
              <w:rPr>
                <w:b/>
              </w:rPr>
              <w:t>Employees</w:t>
            </w:r>
          </w:p>
        </w:tc>
        <w:tc>
          <w:tcPr>
            <w:tcW w:w="953" w:type="dxa"/>
          </w:tcPr>
          <w:p w14:paraId="55773F97" w14:textId="77777777" w:rsidR="00F54867" w:rsidRPr="00F54867" w:rsidRDefault="00F54867" w:rsidP="00F54867">
            <w:pPr>
              <w:jc w:val="center"/>
              <w:rPr>
                <w:b/>
              </w:rPr>
            </w:pPr>
            <w:r w:rsidRPr="00F54867">
              <w:rPr>
                <w:b/>
              </w:rPr>
              <w:t>Rank</w:t>
            </w:r>
          </w:p>
        </w:tc>
      </w:tr>
      <w:tr w:rsidR="006A185A" w14:paraId="6D4FC94F" w14:textId="77777777" w:rsidTr="006A185A">
        <w:tc>
          <w:tcPr>
            <w:tcW w:w="1378" w:type="dxa"/>
            <w:tcBorders>
              <w:right w:val="single" w:sz="24" w:space="0" w:color="auto"/>
            </w:tcBorders>
          </w:tcPr>
          <w:p w14:paraId="5FC8ED27" w14:textId="77777777" w:rsidR="00F54867" w:rsidRDefault="00F54867" w:rsidP="000C6267">
            <w:r>
              <w:t>Apple</w:t>
            </w:r>
          </w:p>
        </w:tc>
        <w:tc>
          <w:tcPr>
            <w:tcW w:w="1173" w:type="dxa"/>
            <w:tcBorders>
              <w:left w:val="single" w:sz="24" w:space="0" w:color="auto"/>
              <w:right w:val="single" w:sz="8" w:space="0" w:color="auto"/>
            </w:tcBorders>
          </w:tcPr>
          <w:p w14:paraId="3A3EEA8D" w14:textId="77777777" w:rsidR="00F54867" w:rsidRDefault="00F54867" w:rsidP="000C6267"/>
        </w:tc>
        <w:tc>
          <w:tcPr>
            <w:tcW w:w="791" w:type="dxa"/>
            <w:tcBorders>
              <w:top w:val="single" w:sz="8" w:space="0" w:color="auto"/>
              <w:left w:val="single" w:sz="8" w:space="0" w:color="auto"/>
              <w:bottom w:val="single" w:sz="8" w:space="0" w:color="auto"/>
              <w:right w:val="single" w:sz="24" w:space="0" w:color="auto"/>
            </w:tcBorders>
          </w:tcPr>
          <w:p w14:paraId="1AB906F4" w14:textId="77777777" w:rsidR="00F54867" w:rsidRDefault="00F54867" w:rsidP="000C6267"/>
        </w:tc>
        <w:tc>
          <w:tcPr>
            <w:tcW w:w="1407" w:type="dxa"/>
            <w:tcBorders>
              <w:left w:val="single" w:sz="24" w:space="0" w:color="auto"/>
            </w:tcBorders>
          </w:tcPr>
          <w:p w14:paraId="474C8F6A" w14:textId="77777777" w:rsidR="00F54867" w:rsidRDefault="00F54867" w:rsidP="000C6267"/>
        </w:tc>
        <w:tc>
          <w:tcPr>
            <w:tcW w:w="791" w:type="dxa"/>
            <w:tcBorders>
              <w:right w:val="single" w:sz="24" w:space="0" w:color="auto"/>
            </w:tcBorders>
          </w:tcPr>
          <w:p w14:paraId="5F26A801" w14:textId="77777777" w:rsidR="00F54867" w:rsidRDefault="00F54867" w:rsidP="000C6267"/>
        </w:tc>
        <w:tc>
          <w:tcPr>
            <w:tcW w:w="931" w:type="dxa"/>
            <w:tcBorders>
              <w:top w:val="single" w:sz="8" w:space="0" w:color="auto"/>
              <w:bottom w:val="single" w:sz="8" w:space="0" w:color="auto"/>
              <w:right w:val="single" w:sz="8" w:space="0" w:color="auto"/>
            </w:tcBorders>
          </w:tcPr>
          <w:p w14:paraId="690807AD" w14:textId="77777777" w:rsidR="00F54867" w:rsidRDefault="00F54867" w:rsidP="000C6267"/>
        </w:tc>
        <w:tc>
          <w:tcPr>
            <w:tcW w:w="791" w:type="dxa"/>
            <w:tcBorders>
              <w:top w:val="single" w:sz="8" w:space="0" w:color="auto"/>
              <w:left w:val="single" w:sz="8" w:space="0" w:color="auto"/>
              <w:bottom w:val="single" w:sz="8" w:space="0" w:color="auto"/>
            </w:tcBorders>
          </w:tcPr>
          <w:p w14:paraId="741B6577" w14:textId="77777777" w:rsidR="00F54867" w:rsidRDefault="00F54867" w:rsidP="000C6267"/>
        </w:tc>
        <w:tc>
          <w:tcPr>
            <w:tcW w:w="1415" w:type="dxa"/>
            <w:tcBorders>
              <w:left w:val="single" w:sz="24" w:space="0" w:color="auto"/>
            </w:tcBorders>
          </w:tcPr>
          <w:p w14:paraId="5A107C77" w14:textId="77777777" w:rsidR="00F54867" w:rsidRDefault="00F54867" w:rsidP="000C6267"/>
        </w:tc>
        <w:tc>
          <w:tcPr>
            <w:tcW w:w="953" w:type="dxa"/>
          </w:tcPr>
          <w:p w14:paraId="4583D359" w14:textId="77777777" w:rsidR="00F54867" w:rsidRDefault="00F54867" w:rsidP="000C6267"/>
        </w:tc>
      </w:tr>
      <w:tr w:rsidR="006A185A" w14:paraId="7602E38B" w14:textId="77777777" w:rsidTr="006A185A">
        <w:tc>
          <w:tcPr>
            <w:tcW w:w="1378" w:type="dxa"/>
            <w:tcBorders>
              <w:right w:val="single" w:sz="24" w:space="0" w:color="auto"/>
            </w:tcBorders>
          </w:tcPr>
          <w:p w14:paraId="28EABC95" w14:textId="77777777" w:rsidR="00F54867" w:rsidRDefault="00F54867" w:rsidP="000C6267">
            <w:r>
              <w:t>Exxon Mobil</w:t>
            </w:r>
          </w:p>
        </w:tc>
        <w:tc>
          <w:tcPr>
            <w:tcW w:w="1173" w:type="dxa"/>
            <w:tcBorders>
              <w:left w:val="single" w:sz="24" w:space="0" w:color="auto"/>
              <w:right w:val="single" w:sz="8" w:space="0" w:color="auto"/>
            </w:tcBorders>
          </w:tcPr>
          <w:p w14:paraId="505174B9" w14:textId="77777777" w:rsidR="00F54867" w:rsidRDefault="00F54867" w:rsidP="000C6267"/>
        </w:tc>
        <w:tc>
          <w:tcPr>
            <w:tcW w:w="791" w:type="dxa"/>
            <w:tcBorders>
              <w:top w:val="single" w:sz="8" w:space="0" w:color="auto"/>
              <w:left w:val="single" w:sz="8" w:space="0" w:color="auto"/>
              <w:bottom w:val="single" w:sz="8" w:space="0" w:color="auto"/>
              <w:right w:val="single" w:sz="24" w:space="0" w:color="auto"/>
            </w:tcBorders>
          </w:tcPr>
          <w:p w14:paraId="5FF7B9D1" w14:textId="77777777" w:rsidR="00F54867" w:rsidRDefault="00F54867" w:rsidP="000C6267"/>
        </w:tc>
        <w:tc>
          <w:tcPr>
            <w:tcW w:w="1407" w:type="dxa"/>
            <w:tcBorders>
              <w:left w:val="single" w:sz="24" w:space="0" w:color="auto"/>
            </w:tcBorders>
          </w:tcPr>
          <w:p w14:paraId="3DA0743F" w14:textId="77777777" w:rsidR="00F54867" w:rsidRDefault="00F54867" w:rsidP="000C6267"/>
        </w:tc>
        <w:tc>
          <w:tcPr>
            <w:tcW w:w="791" w:type="dxa"/>
            <w:tcBorders>
              <w:right w:val="single" w:sz="24" w:space="0" w:color="auto"/>
            </w:tcBorders>
          </w:tcPr>
          <w:p w14:paraId="4F986F40" w14:textId="77777777" w:rsidR="00F54867" w:rsidRDefault="00F54867" w:rsidP="000C6267"/>
        </w:tc>
        <w:tc>
          <w:tcPr>
            <w:tcW w:w="931" w:type="dxa"/>
            <w:tcBorders>
              <w:top w:val="single" w:sz="8" w:space="0" w:color="auto"/>
              <w:bottom w:val="single" w:sz="8" w:space="0" w:color="auto"/>
              <w:right w:val="single" w:sz="8" w:space="0" w:color="auto"/>
            </w:tcBorders>
          </w:tcPr>
          <w:p w14:paraId="25F0C657" w14:textId="77777777" w:rsidR="00F54867" w:rsidRDefault="00F54867" w:rsidP="000C6267"/>
        </w:tc>
        <w:tc>
          <w:tcPr>
            <w:tcW w:w="791" w:type="dxa"/>
            <w:tcBorders>
              <w:top w:val="single" w:sz="8" w:space="0" w:color="auto"/>
              <w:left w:val="single" w:sz="8" w:space="0" w:color="auto"/>
              <w:bottom w:val="single" w:sz="8" w:space="0" w:color="auto"/>
            </w:tcBorders>
          </w:tcPr>
          <w:p w14:paraId="20F5B426" w14:textId="77777777" w:rsidR="00F54867" w:rsidRDefault="00F54867" w:rsidP="000C6267"/>
        </w:tc>
        <w:tc>
          <w:tcPr>
            <w:tcW w:w="1415" w:type="dxa"/>
            <w:tcBorders>
              <w:left w:val="single" w:sz="24" w:space="0" w:color="auto"/>
            </w:tcBorders>
          </w:tcPr>
          <w:p w14:paraId="0D0CE6A8" w14:textId="77777777" w:rsidR="00F54867" w:rsidRDefault="00F54867" w:rsidP="000C6267"/>
        </w:tc>
        <w:tc>
          <w:tcPr>
            <w:tcW w:w="953" w:type="dxa"/>
          </w:tcPr>
          <w:p w14:paraId="42F96E22" w14:textId="77777777" w:rsidR="00F54867" w:rsidRDefault="00F54867" w:rsidP="000C6267"/>
        </w:tc>
      </w:tr>
      <w:tr w:rsidR="006A185A" w14:paraId="5D7635A5" w14:textId="77777777" w:rsidTr="006A185A">
        <w:tc>
          <w:tcPr>
            <w:tcW w:w="1378" w:type="dxa"/>
            <w:tcBorders>
              <w:right w:val="single" w:sz="24" w:space="0" w:color="auto"/>
            </w:tcBorders>
          </w:tcPr>
          <w:p w14:paraId="67E0397D" w14:textId="77777777" w:rsidR="00F54867" w:rsidRDefault="00F54867" w:rsidP="000C6267">
            <w:r>
              <w:t>Amazon</w:t>
            </w:r>
          </w:p>
        </w:tc>
        <w:tc>
          <w:tcPr>
            <w:tcW w:w="1173" w:type="dxa"/>
            <w:tcBorders>
              <w:left w:val="single" w:sz="24" w:space="0" w:color="auto"/>
              <w:right w:val="single" w:sz="8" w:space="0" w:color="auto"/>
            </w:tcBorders>
          </w:tcPr>
          <w:p w14:paraId="200A6321" w14:textId="77777777" w:rsidR="00F54867" w:rsidRDefault="00F54867" w:rsidP="000C6267"/>
        </w:tc>
        <w:tc>
          <w:tcPr>
            <w:tcW w:w="791" w:type="dxa"/>
            <w:tcBorders>
              <w:top w:val="single" w:sz="8" w:space="0" w:color="auto"/>
              <w:left w:val="single" w:sz="8" w:space="0" w:color="auto"/>
              <w:bottom w:val="single" w:sz="8" w:space="0" w:color="auto"/>
              <w:right w:val="single" w:sz="24" w:space="0" w:color="auto"/>
            </w:tcBorders>
          </w:tcPr>
          <w:p w14:paraId="49899FFC" w14:textId="77777777" w:rsidR="00F54867" w:rsidRDefault="00F54867" w:rsidP="000C6267"/>
        </w:tc>
        <w:tc>
          <w:tcPr>
            <w:tcW w:w="1407" w:type="dxa"/>
            <w:tcBorders>
              <w:left w:val="single" w:sz="24" w:space="0" w:color="auto"/>
            </w:tcBorders>
          </w:tcPr>
          <w:p w14:paraId="3FCB6CD3" w14:textId="77777777" w:rsidR="00F54867" w:rsidRDefault="00F54867" w:rsidP="000C6267"/>
        </w:tc>
        <w:tc>
          <w:tcPr>
            <w:tcW w:w="791" w:type="dxa"/>
            <w:tcBorders>
              <w:right w:val="single" w:sz="24" w:space="0" w:color="auto"/>
            </w:tcBorders>
          </w:tcPr>
          <w:p w14:paraId="7A1AB22A" w14:textId="77777777" w:rsidR="00F54867" w:rsidRDefault="00F54867" w:rsidP="000C6267"/>
        </w:tc>
        <w:tc>
          <w:tcPr>
            <w:tcW w:w="931" w:type="dxa"/>
            <w:tcBorders>
              <w:top w:val="single" w:sz="8" w:space="0" w:color="auto"/>
              <w:bottom w:val="single" w:sz="8" w:space="0" w:color="auto"/>
              <w:right w:val="single" w:sz="8" w:space="0" w:color="auto"/>
            </w:tcBorders>
          </w:tcPr>
          <w:p w14:paraId="6D31FB74" w14:textId="77777777" w:rsidR="00F54867" w:rsidRDefault="00F54867" w:rsidP="000C6267"/>
        </w:tc>
        <w:tc>
          <w:tcPr>
            <w:tcW w:w="791" w:type="dxa"/>
            <w:tcBorders>
              <w:top w:val="single" w:sz="8" w:space="0" w:color="auto"/>
              <w:left w:val="single" w:sz="8" w:space="0" w:color="auto"/>
              <w:bottom w:val="single" w:sz="8" w:space="0" w:color="auto"/>
            </w:tcBorders>
          </w:tcPr>
          <w:p w14:paraId="31887745" w14:textId="77777777" w:rsidR="00F54867" w:rsidRDefault="00F54867" w:rsidP="000C6267"/>
        </w:tc>
        <w:tc>
          <w:tcPr>
            <w:tcW w:w="1415" w:type="dxa"/>
            <w:tcBorders>
              <w:left w:val="single" w:sz="24" w:space="0" w:color="auto"/>
            </w:tcBorders>
          </w:tcPr>
          <w:p w14:paraId="5B545BB8" w14:textId="77777777" w:rsidR="00F54867" w:rsidRDefault="00F54867" w:rsidP="000C6267"/>
        </w:tc>
        <w:tc>
          <w:tcPr>
            <w:tcW w:w="953" w:type="dxa"/>
          </w:tcPr>
          <w:p w14:paraId="4E4F90E3" w14:textId="77777777" w:rsidR="00F54867" w:rsidRDefault="00F54867" w:rsidP="000C6267"/>
        </w:tc>
      </w:tr>
      <w:tr w:rsidR="006A185A" w14:paraId="2208656F" w14:textId="77777777" w:rsidTr="006A185A">
        <w:tc>
          <w:tcPr>
            <w:tcW w:w="1378" w:type="dxa"/>
            <w:tcBorders>
              <w:right w:val="single" w:sz="24" w:space="0" w:color="auto"/>
            </w:tcBorders>
          </w:tcPr>
          <w:p w14:paraId="1AF4EB56" w14:textId="77777777" w:rsidR="00F54867" w:rsidRDefault="00F54867" w:rsidP="000C6267">
            <w:r>
              <w:t xml:space="preserve">Saudi </w:t>
            </w:r>
            <w:proofErr w:type="spellStart"/>
            <w:r>
              <w:t>Amarco</w:t>
            </w:r>
            <w:proofErr w:type="spellEnd"/>
          </w:p>
        </w:tc>
        <w:tc>
          <w:tcPr>
            <w:tcW w:w="1173" w:type="dxa"/>
            <w:tcBorders>
              <w:left w:val="single" w:sz="24" w:space="0" w:color="auto"/>
              <w:right w:val="single" w:sz="8" w:space="0" w:color="auto"/>
            </w:tcBorders>
          </w:tcPr>
          <w:p w14:paraId="40F50767" w14:textId="77777777" w:rsidR="00F54867" w:rsidRDefault="00F54867" w:rsidP="000C6267"/>
        </w:tc>
        <w:tc>
          <w:tcPr>
            <w:tcW w:w="791" w:type="dxa"/>
            <w:tcBorders>
              <w:top w:val="single" w:sz="8" w:space="0" w:color="auto"/>
              <w:left w:val="single" w:sz="8" w:space="0" w:color="auto"/>
              <w:bottom w:val="single" w:sz="8" w:space="0" w:color="auto"/>
              <w:right w:val="single" w:sz="24" w:space="0" w:color="auto"/>
            </w:tcBorders>
          </w:tcPr>
          <w:p w14:paraId="1329C6FF" w14:textId="77777777" w:rsidR="00F54867" w:rsidRDefault="00F54867" w:rsidP="000C6267"/>
        </w:tc>
        <w:tc>
          <w:tcPr>
            <w:tcW w:w="1407" w:type="dxa"/>
            <w:tcBorders>
              <w:left w:val="single" w:sz="24" w:space="0" w:color="auto"/>
            </w:tcBorders>
          </w:tcPr>
          <w:p w14:paraId="44C3F08A" w14:textId="77777777" w:rsidR="00F54867" w:rsidRDefault="00F54867" w:rsidP="000C6267"/>
        </w:tc>
        <w:tc>
          <w:tcPr>
            <w:tcW w:w="791" w:type="dxa"/>
            <w:tcBorders>
              <w:right w:val="single" w:sz="24" w:space="0" w:color="auto"/>
            </w:tcBorders>
          </w:tcPr>
          <w:p w14:paraId="2BEFB80C" w14:textId="77777777" w:rsidR="00F54867" w:rsidRDefault="00F54867" w:rsidP="000C6267"/>
        </w:tc>
        <w:tc>
          <w:tcPr>
            <w:tcW w:w="931" w:type="dxa"/>
            <w:tcBorders>
              <w:top w:val="single" w:sz="8" w:space="0" w:color="auto"/>
              <w:bottom w:val="single" w:sz="8" w:space="0" w:color="auto"/>
              <w:right w:val="single" w:sz="8" w:space="0" w:color="auto"/>
            </w:tcBorders>
          </w:tcPr>
          <w:p w14:paraId="26747D00" w14:textId="77777777" w:rsidR="00F54867" w:rsidRDefault="00F54867" w:rsidP="000C6267"/>
        </w:tc>
        <w:tc>
          <w:tcPr>
            <w:tcW w:w="791" w:type="dxa"/>
            <w:tcBorders>
              <w:top w:val="single" w:sz="8" w:space="0" w:color="auto"/>
              <w:left w:val="single" w:sz="8" w:space="0" w:color="auto"/>
              <w:bottom w:val="single" w:sz="8" w:space="0" w:color="auto"/>
            </w:tcBorders>
          </w:tcPr>
          <w:p w14:paraId="5DEC3E44" w14:textId="77777777" w:rsidR="00F54867" w:rsidRDefault="00F54867" w:rsidP="000C6267"/>
        </w:tc>
        <w:tc>
          <w:tcPr>
            <w:tcW w:w="1415" w:type="dxa"/>
            <w:tcBorders>
              <w:left w:val="single" w:sz="24" w:space="0" w:color="auto"/>
            </w:tcBorders>
          </w:tcPr>
          <w:p w14:paraId="4B1DABAA" w14:textId="77777777" w:rsidR="00F54867" w:rsidRDefault="00F54867" w:rsidP="000C6267"/>
        </w:tc>
        <w:tc>
          <w:tcPr>
            <w:tcW w:w="953" w:type="dxa"/>
          </w:tcPr>
          <w:p w14:paraId="4C4F875A" w14:textId="77777777" w:rsidR="00F54867" w:rsidRDefault="00F54867" w:rsidP="000C6267"/>
        </w:tc>
      </w:tr>
      <w:tr w:rsidR="006A185A" w14:paraId="22B01A16" w14:textId="77777777" w:rsidTr="006A185A">
        <w:tc>
          <w:tcPr>
            <w:tcW w:w="1378" w:type="dxa"/>
            <w:tcBorders>
              <w:right w:val="single" w:sz="24" w:space="0" w:color="auto"/>
            </w:tcBorders>
          </w:tcPr>
          <w:p w14:paraId="37280FB8" w14:textId="77777777" w:rsidR="00F54867" w:rsidRDefault="00F54867" w:rsidP="000C6267">
            <w:proofErr w:type="spellStart"/>
            <w:r>
              <w:t>Walmart</w:t>
            </w:r>
            <w:proofErr w:type="spellEnd"/>
          </w:p>
        </w:tc>
        <w:tc>
          <w:tcPr>
            <w:tcW w:w="1173" w:type="dxa"/>
            <w:tcBorders>
              <w:left w:val="single" w:sz="24" w:space="0" w:color="auto"/>
              <w:right w:val="single" w:sz="8" w:space="0" w:color="auto"/>
            </w:tcBorders>
          </w:tcPr>
          <w:p w14:paraId="16EFC8C2" w14:textId="77777777" w:rsidR="00F54867" w:rsidRDefault="00F54867" w:rsidP="000C6267"/>
        </w:tc>
        <w:tc>
          <w:tcPr>
            <w:tcW w:w="791" w:type="dxa"/>
            <w:tcBorders>
              <w:top w:val="single" w:sz="8" w:space="0" w:color="auto"/>
              <w:left w:val="single" w:sz="8" w:space="0" w:color="auto"/>
              <w:bottom w:val="single" w:sz="8" w:space="0" w:color="auto"/>
              <w:right w:val="single" w:sz="24" w:space="0" w:color="auto"/>
            </w:tcBorders>
          </w:tcPr>
          <w:p w14:paraId="07F575D3" w14:textId="77777777" w:rsidR="00F54867" w:rsidRDefault="00F54867" w:rsidP="000C6267"/>
        </w:tc>
        <w:tc>
          <w:tcPr>
            <w:tcW w:w="1407" w:type="dxa"/>
            <w:tcBorders>
              <w:left w:val="single" w:sz="24" w:space="0" w:color="auto"/>
            </w:tcBorders>
          </w:tcPr>
          <w:p w14:paraId="6EB5CDBB" w14:textId="77777777" w:rsidR="00F54867" w:rsidRDefault="00F54867" w:rsidP="000C6267"/>
        </w:tc>
        <w:tc>
          <w:tcPr>
            <w:tcW w:w="791" w:type="dxa"/>
            <w:tcBorders>
              <w:right w:val="single" w:sz="24" w:space="0" w:color="auto"/>
            </w:tcBorders>
          </w:tcPr>
          <w:p w14:paraId="4FA273F9" w14:textId="77777777" w:rsidR="00F54867" w:rsidRDefault="00F54867" w:rsidP="000C6267"/>
        </w:tc>
        <w:tc>
          <w:tcPr>
            <w:tcW w:w="931" w:type="dxa"/>
            <w:tcBorders>
              <w:top w:val="single" w:sz="8" w:space="0" w:color="auto"/>
              <w:right w:val="single" w:sz="8" w:space="0" w:color="auto"/>
            </w:tcBorders>
          </w:tcPr>
          <w:p w14:paraId="2647E6CF" w14:textId="77777777" w:rsidR="00F54867" w:rsidRDefault="00F54867" w:rsidP="000C6267"/>
        </w:tc>
        <w:tc>
          <w:tcPr>
            <w:tcW w:w="791" w:type="dxa"/>
            <w:tcBorders>
              <w:top w:val="single" w:sz="8" w:space="0" w:color="auto"/>
              <w:left w:val="single" w:sz="8" w:space="0" w:color="auto"/>
            </w:tcBorders>
          </w:tcPr>
          <w:p w14:paraId="2F6E5463" w14:textId="77777777" w:rsidR="00F54867" w:rsidRDefault="00F54867" w:rsidP="000C6267"/>
        </w:tc>
        <w:tc>
          <w:tcPr>
            <w:tcW w:w="1415" w:type="dxa"/>
            <w:tcBorders>
              <w:left w:val="single" w:sz="24" w:space="0" w:color="auto"/>
            </w:tcBorders>
          </w:tcPr>
          <w:p w14:paraId="36A834DB" w14:textId="77777777" w:rsidR="00F54867" w:rsidRDefault="00F54867" w:rsidP="000C6267"/>
        </w:tc>
        <w:tc>
          <w:tcPr>
            <w:tcW w:w="953" w:type="dxa"/>
          </w:tcPr>
          <w:p w14:paraId="6E0075B2" w14:textId="77777777" w:rsidR="00F54867" w:rsidRDefault="00F54867" w:rsidP="000C6267"/>
        </w:tc>
      </w:tr>
    </w:tbl>
    <w:p w14:paraId="58E59189" w14:textId="77777777" w:rsidR="000C6267" w:rsidRDefault="006A185A" w:rsidP="000C6267">
      <w:pPr>
        <w:rPr>
          <w:b/>
        </w:rPr>
      </w:pPr>
      <w:r w:rsidRPr="006A185A">
        <w:rPr>
          <w:b/>
        </w:rPr>
        <w:lastRenderedPageBreak/>
        <w:t>How do firms grow?</w:t>
      </w:r>
    </w:p>
    <w:p w14:paraId="7A0D22E9" w14:textId="77777777" w:rsidR="006A185A" w:rsidRDefault="006A185A" w:rsidP="000C6267">
      <w:pPr>
        <w:rPr>
          <w:b/>
        </w:rPr>
      </w:pPr>
    </w:p>
    <w:p w14:paraId="6501454B" w14:textId="77777777" w:rsidR="006A185A" w:rsidRPr="006A185A" w:rsidRDefault="006A185A" w:rsidP="006A185A">
      <w:pPr>
        <w:jc w:val="both"/>
      </w:pPr>
      <w:r w:rsidRPr="006A185A">
        <w:rPr>
          <w:b/>
          <w:bCs/>
          <w:lang w:val="en-GB"/>
        </w:rPr>
        <w:t xml:space="preserve">Internal growth </w:t>
      </w:r>
      <w:r w:rsidRPr="006A185A">
        <w:rPr>
          <w:lang w:val="en-GB"/>
        </w:rPr>
        <w:t xml:space="preserve">or </w:t>
      </w:r>
      <w:r w:rsidRPr="006A185A">
        <w:rPr>
          <w:b/>
          <w:bCs/>
          <w:lang w:val="en-GB"/>
        </w:rPr>
        <w:t xml:space="preserve">organic growth </w:t>
      </w:r>
      <w:r w:rsidRPr="006A185A">
        <w:rPr>
          <w:lang w:val="en-GB"/>
        </w:rPr>
        <w:t xml:space="preserve">is when a firm expands </w:t>
      </w:r>
      <w:r>
        <w:rPr>
          <w:lang w:val="en-GB"/>
        </w:rPr>
        <w:t>naturally</w:t>
      </w:r>
      <w:r w:rsidRPr="006A185A">
        <w:rPr>
          <w:lang w:val="en-GB"/>
        </w:rPr>
        <w:t xml:space="preserve"> through the purchase of additional equipment and increasing the size of its premises</w:t>
      </w:r>
    </w:p>
    <w:p w14:paraId="7CCC49CD" w14:textId="77777777" w:rsidR="006A185A" w:rsidRDefault="006A185A" w:rsidP="006A185A">
      <w:pPr>
        <w:jc w:val="both"/>
        <w:rPr>
          <w:lang w:val="en-GB"/>
        </w:rPr>
      </w:pPr>
      <w:r w:rsidRPr="006A185A">
        <w:rPr>
          <w:lang w:val="en-GB"/>
        </w:rPr>
        <w:t>This will increase its fixed costs</w:t>
      </w:r>
      <w:r>
        <w:rPr>
          <w:lang w:val="en-GB"/>
        </w:rPr>
        <w:t xml:space="preserve"> but will also increase output.</w:t>
      </w:r>
    </w:p>
    <w:p w14:paraId="44382B78" w14:textId="77777777" w:rsidR="006A185A" w:rsidRPr="006A185A" w:rsidRDefault="006A185A" w:rsidP="006A185A">
      <w:pPr>
        <w:jc w:val="both"/>
      </w:pPr>
    </w:p>
    <w:p w14:paraId="39E866F2" w14:textId="77777777" w:rsidR="006A185A" w:rsidRDefault="006A185A" w:rsidP="006A185A">
      <w:pPr>
        <w:jc w:val="both"/>
        <w:rPr>
          <w:lang w:val="en-GB"/>
        </w:rPr>
      </w:pPr>
      <w:r>
        <w:rPr>
          <w:b/>
          <w:bCs/>
          <w:lang w:val="en-GB"/>
        </w:rPr>
        <w:t xml:space="preserve">External growth </w:t>
      </w:r>
      <w:r w:rsidRPr="006A185A">
        <w:rPr>
          <w:lang w:val="en-GB"/>
        </w:rPr>
        <w:t>is when two or more firms join together to form a larger enterprise</w:t>
      </w:r>
      <w:r>
        <w:t xml:space="preserve">. </w:t>
      </w:r>
      <w:r w:rsidRPr="006A185A">
        <w:rPr>
          <w:lang w:val="en-GB"/>
        </w:rPr>
        <w:t xml:space="preserve">This is known as </w:t>
      </w:r>
      <w:r w:rsidRPr="006A185A">
        <w:rPr>
          <w:b/>
          <w:bCs/>
          <w:lang w:val="en-GB"/>
        </w:rPr>
        <w:t>integration</w:t>
      </w:r>
      <w:r>
        <w:rPr>
          <w:b/>
          <w:bCs/>
          <w:lang w:val="en-GB"/>
        </w:rPr>
        <w:t>.</w:t>
      </w:r>
      <w:r>
        <w:t xml:space="preserve">  </w:t>
      </w:r>
      <w:r w:rsidRPr="006A185A">
        <w:rPr>
          <w:lang w:val="en-GB"/>
        </w:rPr>
        <w:t xml:space="preserve">Integration involves the </w:t>
      </w:r>
      <w:r w:rsidRPr="006A185A">
        <w:rPr>
          <w:b/>
          <w:bCs/>
          <w:lang w:val="en-GB"/>
        </w:rPr>
        <w:t xml:space="preserve">merger </w:t>
      </w:r>
      <w:r w:rsidRPr="006A185A">
        <w:rPr>
          <w:lang w:val="en-GB"/>
        </w:rPr>
        <w:t>of two or more firms</w:t>
      </w:r>
      <w:r w:rsidRPr="006A185A">
        <w:rPr>
          <w:b/>
          <w:bCs/>
          <w:lang w:val="en-GB"/>
        </w:rPr>
        <w:t xml:space="preserve"> </w:t>
      </w:r>
      <w:r w:rsidRPr="006A185A">
        <w:rPr>
          <w:lang w:val="en-GB"/>
        </w:rPr>
        <w:t xml:space="preserve">or the </w:t>
      </w:r>
      <w:r w:rsidRPr="006A185A">
        <w:rPr>
          <w:b/>
          <w:bCs/>
          <w:lang w:val="en-GB"/>
        </w:rPr>
        <w:t xml:space="preserve">takeover </w:t>
      </w:r>
      <w:r w:rsidRPr="006A185A">
        <w:rPr>
          <w:lang w:val="en-GB"/>
        </w:rPr>
        <w:t>of one company by another</w:t>
      </w:r>
      <w:r>
        <w:rPr>
          <w:lang w:val="en-GB"/>
        </w:rPr>
        <w:t>.</w:t>
      </w:r>
    </w:p>
    <w:p w14:paraId="23C22F47" w14:textId="77777777" w:rsidR="006A185A" w:rsidRDefault="006A185A" w:rsidP="006A185A">
      <w:pPr>
        <w:jc w:val="both"/>
        <w:rPr>
          <w:lang w:val="en-GB"/>
        </w:rPr>
      </w:pPr>
    </w:p>
    <w:p w14:paraId="6B9C76B4" w14:textId="77777777" w:rsidR="00296C97" w:rsidRDefault="00296C97" w:rsidP="00296C97">
      <w:pPr>
        <w:pStyle w:val="ListParagraph"/>
        <w:numPr>
          <w:ilvl w:val="0"/>
          <w:numId w:val="2"/>
        </w:numPr>
        <w:jc w:val="both"/>
        <w:rPr>
          <w:lang w:val="en-GB"/>
        </w:rPr>
      </w:pPr>
      <w:r w:rsidRPr="00296C97">
        <w:rPr>
          <w:rStyle w:val="Strong"/>
          <w:rFonts w:eastAsia="Times New Roman" w:cs="Times New Roman"/>
        </w:rPr>
        <w:t>Horizontal Integration:</w:t>
      </w:r>
      <w:r w:rsidRPr="00296C97">
        <w:rPr>
          <w:rFonts w:eastAsia="Times New Roman" w:cs="Times New Roman"/>
        </w:rPr>
        <w:t xml:space="preserve"> when one firm merges with another firm or takes over another one in the same industry and at the same stage of production. Example Costa and Starbucks</w:t>
      </w:r>
      <w:r>
        <w:rPr>
          <w:rFonts w:eastAsia="Times New Roman" w:cs="Times New Roman"/>
        </w:rPr>
        <w:t>.</w:t>
      </w:r>
    </w:p>
    <w:p w14:paraId="6C82D545" w14:textId="77777777" w:rsidR="00296C97" w:rsidRPr="00296C97" w:rsidRDefault="00296C97" w:rsidP="00296C97">
      <w:pPr>
        <w:ind w:left="360"/>
        <w:jc w:val="both"/>
        <w:rPr>
          <w:lang w:val="en-GB"/>
        </w:rPr>
      </w:pPr>
    </w:p>
    <w:p w14:paraId="723C97E6" w14:textId="77777777" w:rsidR="004C5481" w:rsidRPr="00296C97" w:rsidRDefault="004C5481" w:rsidP="00296C97">
      <w:pPr>
        <w:pStyle w:val="NormalWeb"/>
        <w:numPr>
          <w:ilvl w:val="0"/>
          <w:numId w:val="2"/>
        </w:numPr>
        <w:jc w:val="both"/>
        <w:rPr>
          <w:rFonts w:asciiTheme="minorHAnsi" w:hAnsiTheme="minorHAnsi" w:cstheme="minorBidi"/>
          <w:sz w:val="24"/>
          <w:szCs w:val="24"/>
          <w:lang w:val="en-GB"/>
        </w:rPr>
      </w:pPr>
      <w:r w:rsidRPr="00296C97">
        <w:rPr>
          <w:rFonts w:asciiTheme="minorHAnsi" w:hAnsiTheme="minorHAnsi" w:cstheme="minorBidi"/>
          <w:b/>
          <w:bCs/>
          <w:sz w:val="24"/>
          <w:szCs w:val="24"/>
          <w:lang w:val="en-GB"/>
        </w:rPr>
        <w:t>Vertical Integration:</w:t>
      </w:r>
      <w:r w:rsidRPr="00296C97">
        <w:rPr>
          <w:rFonts w:asciiTheme="minorHAnsi" w:hAnsiTheme="minorHAnsi" w:cstheme="minorBidi"/>
          <w:sz w:val="24"/>
          <w:szCs w:val="24"/>
          <w:lang w:val="en-GB"/>
        </w:rPr>
        <w:t xml:space="preserve"> one firm merges or take over another firm in the same industry but at a different stage of production. Ve</w:t>
      </w:r>
      <w:r w:rsidR="00296C97">
        <w:rPr>
          <w:rFonts w:asciiTheme="minorHAnsi" w:hAnsiTheme="minorHAnsi" w:cstheme="minorBidi"/>
          <w:sz w:val="24"/>
          <w:szCs w:val="24"/>
          <w:lang w:val="en-GB"/>
        </w:rPr>
        <w:t>r</w:t>
      </w:r>
      <w:r w:rsidRPr="00296C97">
        <w:rPr>
          <w:rFonts w:asciiTheme="minorHAnsi" w:hAnsiTheme="minorHAnsi" w:cstheme="minorBidi"/>
          <w:sz w:val="24"/>
          <w:szCs w:val="24"/>
          <w:lang w:val="en-GB"/>
        </w:rPr>
        <w:t>tical Integration ca</w:t>
      </w:r>
      <w:r w:rsidR="00296C97">
        <w:rPr>
          <w:rFonts w:asciiTheme="minorHAnsi" w:hAnsiTheme="minorHAnsi" w:cstheme="minorBidi"/>
          <w:sz w:val="24"/>
          <w:szCs w:val="24"/>
          <w:lang w:val="en-GB"/>
        </w:rPr>
        <w:t>n be either forward or backward:</w:t>
      </w:r>
    </w:p>
    <w:p w14:paraId="199C38AF" w14:textId="77777777" w:rsidR="004C5481" w:rsidRPr="00296C97" w:rsidRDefault="004C5481" w:rsidP="00296C97">
      <w:pPr>
        <w:pStyle w:val="NormalWeb"/>
        <w:numPr>
          <w:ilvl w:val="0"/>
          <w:numId w:val="3"/>
        </w:numPr>
        <w:jc w:val="both"/>
        <w:rPr>
          <w:rFonts w:asciiTheme="minorHAnsi" w:hAnsiTheme="minorHAnsi" w:cstheme="minorBidi"/>
          <w:sz w:val="24"/>
          <w:szCs w:val="24"/>
          <w:lang w:val="en-GB"/>
        </w:rPr>
      </w:pPr>
      <w:r w:rsidRPr="00296C97">
        <w:rPr>
          <w:rFonts w:asciiTheme="minorHAnsi" w:hAnsiTheme="minorHAnsi" w:cstheme="minorBidi"/>
          <w:b/>
          <w:bCs/>
          <w:sz w:val="24"/>
          <w:szCs w:val="24"/>
          <w:lang w:val="en-GB"/>
        </w:rPr>
        <w:t>Backward Integration</w:t>
      </w:r>
      <w:r w:rsidRPr="00296C97">
        <w:rPr>
          <w:rFonts w:asciiTheme="minorHAnsi" w:hAnsiTheme="minorHAnsi" w:cstheme="minorBidi"/>
          <w:sz w:val="24"/>
          <w:szCs w:val="24"/>
          <w:lang w:val="en-GB"/>
        </w:rPr>
        <w:t xml:space="preserve"> is when a business merges or takes over a </w:t>
      </w:r>
      <w:proofErr w:type="gramStart"/>
      <w:r w:rsidRPr="00296C97">
        <w:rPr>
          <w:rFonts w:asciiTheme="minorHAnsi" w:hAnsiTheme="minorHAnsi" w:cstheme="minorBidi"/>
          <w:sz w:val="24"/>
          <w:szCs w:val="24"/>
          <w:lang w:val="en-GB"/>
        </w:rPr>
        <w:t>business which</w:t>
      </w:r>
      <w:proofErr w:type="gramEnd"/>
      <w:r w:rsidRPr="00296C97">
        <w:rPr>
          <w:rFonts w:asciiTheme="minorHAnsi" w:hAnsiTheme="minorHAnsi" w:cstheme="minorBidi"/>
          <w:sz w:val="24"/>
          <w:szCs w:val="24"/>
          <w:lang w:val="en-GB"/>
        </w:rPr>
        <w:t xml:space="preserve"> takes it near to the source of raw materials. For example an oil refinery combined with another </w:t>
      </w:r>
      <w:proofErr w:type="gramStart"/>
      <w:r w:rsidRPr="00296C97">
        <w:rPr>
          <w:rFonts w:asciiTheme="minorHAnsi" w:hAnsiTheme="minorHAnsi" w:cstheme="minorBidi"/>
          <w:sz w:val="24"/>
          <w:szCs w:val="24"/>
          <w:lang w:val="en-GB"/>
        </w:rPr>
        <w:t>firm which</w:t>
      </w:r>
      <w:proofErr w:type="gramEnd"/>
      <w:r w:rsidRPr="00296C97">
        <w:rPr>
          <w:rFonts w:asciiTheme="minorHAnsi" w:hAnsiTheme="minorHAnsi" w:cstheme="minorBidi"/>
          <w:sz w:val="24"/>
          <w:szCs w:val="24"/>
          <w:lang w:val="en-GB"/>
        </w:rPr>
        <w:t xml:space="preserve"> is into oil dril</w:t>
      </w:r>
      <w:r w:rsidR="00296C97">
        <w:rPr>
          <w:rFonts w:asciiTheme="minorHAnsi" w:hAnsiTheme="minorHAnsi" w:cstheme="minorBidi"/>
          <w:sz w:val="24"/>
          <w:szCs w:val="24"/>
          <w:lang w:val="en-GB"/>
        </w:rPr>
        <w:t>l</w:t>
      </w:r>
      <w:r w:rsidRPr="00296C97">
        <w:rPr>
          <w:rFonts w:asciiTheme="minorHAnsi" w:hAnsiTheme="minorHAnsi" w:cstheme="minorBidi"/>
          <w:sz w:val="24"/>
          <w:szCs w:val="24"/>
          <w:lang w:val="en-GB"/>
        </w:rPr>
        <w:t>ing.</w:t>
      </w:r>
    </w:p>
    <w:p w14:paraId="19375B3B" w14:textId="77777777" w:rsidR="004C5481" w:rsidRPr="00296C97" w:rsidRDefault="004C5481" w:rsidP="00296C97">
      <w:pPr>
        <w:pStyle w:val="NormalWeb"/>
        <w:numPr>
          <w:ilvl w:val="0"/>
          <w:numId w:val="3"/>
        </w:numPr>
        <w:jc w:val="both"/>
        <w:rPr>
          <w:rFonts w:asciiTheme="minorHAnsi" w:hAnsiTheme="minorHAnsi" w:cstheme="minorBidi"/>
          <w:sz w:val="24"/>
          <w:szCs w:val="24"/>
          <w:lang w:val="en-GB"/>
        </w:rPr>
      </w:pPr>
      <w:r w:rsidRPr="00296C97">
        <w:rPr>
          <w:rFonts w:asciiTheme="minorHAnsi" w:hAnsiTheme="minorHAnsi" w:cstheme="minorBidi"/>
          <w:b/>
          <w:bCs/>
          <w:sz w:val="24"/>
          <w:szCs w:val="24"/>
          <w:lang w:val="en-GB"/>
        </w:rPr>
        <w:t>Forward Integration</w:t>
      </w:r>
      <w:r w:rsidRPr="00296C97">
        <w:rPr>
          <w:rFonts w:asciiTheme="minorHAnsi" w:hAnsiTheme="minorHAnsi" w:cstheme="minorBidi"/>
          <w:sz w:val="24"/>
          <w:szCs w:val="24"/>
          <w:lang w:val="en-GB"/>
        </w:rPr>
        <w:t xml:space="preserve"> is when a business merges or takes over a </w:t>
      </w:r>
      <w:proofErr w:type="gramStart"/>
      <w:r w:rsidRPr="00296C97">
        <w:rPr>
          <w:rFonts w:asciiTheme="minorHAnsi" w:hAnsiTheme="minorHAnsi" w:cstheme="minorBidi"/>
          <w:sz w:val="24"/>
          <w:szCs w:val="24"/>
          <w:lang w:val="en-GB"/>
        </w:rPr>
        <w:t>business which</w:t>
      </w:r>
      <w:proofErr w:type="gramEnd"/>
      <w:r w:rsidRPr="00296C97">
        <w:rPr>
          <w:rFonts w:asciiTheme="minorHAnsi" w:hAnsiTheme="minorHAnsi" w:cstheme="minorBidi"/>
          <w:sz w:val="24"/>
          <w:szCs w:val="24"/>
          <w:lang w:val="en-GB"/>
        </w:rPr>
        <w:t xml:space="preserve"> takes it near to the customers. For example, an oil refinery is co</w:t>
      </w:r>
      <w:r w:rsidR="00296C97">
        <w:rPr>
          <w:rFonts w:asciiTheme="minorHAnsi" w:hAnsiTheme="minorHAnsi" w:cstheme="minorBidi"/>
          <w:sz w:val="24"/>
          <w:szCs w:val="24"/>
          <w:lang w:val="en-GB"/>
        </w:rPr>
        <w:t xml:space="preserve">mbined with </w:t>
      </w:r>
      <w:proofErr w:type="gramStart"/>
      <w:r w:rsidR="00296C97">
        <w:rPr>
          <w:rFonts w:asciiTheme="minorHAnsi" w:hAnsiTheme="minorHAnsi" w:cstheme="minorBidi"/>
          <w:sz w:val="24"/>
          <w:szCs w:val="24"/>
          <w:lang w:val="en-GB"/>
        </w:rPr>
        <w:t>company which</w:t>
      </w:r>
      <w:proofErr w:type="gramEnd"/>
      <w:r w:rsidR="00296C97">
        <w:rPr>
          <w:rFonts w:asciiTheme="minorHAnsi" w:hAnsiTheme="minorHAnsi" w:cstheme="minorBidi"/>
          <w:sz w:val="24"/>
          <w:szCs w:val="24"/>
          <w:lang w:val="en-GB"/>
        </w:rPr>
        <w:t xml:space="preserve"> owns p</w:t>
      </w:r>
      <w:r w:rsidRPr="00296C97">
        <w:rPr>
          <w:rFonts w:asciiTheme="minorHAnsi" w:hAnsiTheme="minorHAnsi" w:cstheme="minorBidi"/>
          <w:sz w:val="24"/>
          <w:szCs w:val="24"/>
          <w:lang w:val="en-GB"/>
        </w:rPr>
        <w:t>etrol stations.</w:t>
      </w:r>
    </w:p>
    <w:p w14:paraId="7BB3AF1C" w14:textId="77777777" w:rsidR="006A185A" w:rsidRPr="00296C97" w:rsidRDefault="00296C97" w:rsidP="00296C97">
      <w:pPr>
        <w:pStyle w:val="NormalWeb"/>
        <w:pBdr>
          <w:top w:val="single" w:sz="12" w:space="4" w:color="B5D4FE"/>
          <w:bottom w:val="single" w:sz="12" w:space="4" w:color="B5D4FE"/>
        </w:pBdr>
        <w:shd w:val="clear" w:color="auto" w:fill="F8FAFC"/>
        <w:jc w:val="both"/>
        <w:rPr>
          <w:color w:val="5E6273"/>
        </w:rPr>
      </w:pPr>
      <w:r>
        <w:rPr>
          <w:rStyle w:val="Strong"/>
          <w:color w:val="FF6600"/>
        </w:rPr>
        <w:t>Example of vertical integration</w:t>
      </w:r>
      <w:r>
        <w:rPr>
          <w:color w:val="5E6273"/>
        </w:rPr>
        <w:t xml:space="preserve"> </w:t>
      </w:r>
      <w:r>
        <w:rPr>
          <w:rStyle w:val="Emphasis"/>
          <w:color w:val="5E6273"/>
        </w:rPr>
        <w:t xml:space="preserve">The world’s 4th largest steelmaker POSCO is bidding to purchase the world’s 3rd largest shipbuilding company Daewoo Shipping &amp; Marine Engineering (DSME). While both firms are Korean, they are also multinationals. POSCO believes it can add considerable value to DSME by specifically tailoring its steel to the specifications of the ships being built. Steel is a very significant input in </w:t>
      </w:r>
      <w:proofErr w:type="gramStart"/>
      <w:r>
        <w:rPr>
          <w:rStyle w:val="Emphasis"/>
          <w:color w:val="5E6273"/>
        </w:rPr>
        <w:t>ship building</w:t>
      </w:r>
      <w:proofErr w:type="gramEnd"/>
      <w:r>
        <w:rPr>
          <w:rStyle w:val="Emphasis"/>
          <w:color w:val="5E6273"/>
        </w:rPr>
        <w:t xml:space="preserve">. As such, this can be seen as forward integration by POSCO into one of the activities where its major products are used. POSCO is also putting efforts to buy iron-ore and </w:t>
      </w:r>
      <w:proofErr w:type="gramStart"/>
      <w:r>
        <w:rPr>
          <w:rStyle w:val="Emphasis"/>
          <w:color w:val="5E6273"/>
        </w:rPr>
        <w:t>coal mines</w:t>
      </w:r>
      <w:proofErr w:type="gramEnd"/>
      <w:r>
        <w:rPr>
          <w:rStyle w:val="Emphasis"/>
          <w:color w:val="5E6273"/>
        </w:rPr>
        <w:t xml:space="preserve"> in Australia. It has significant share-</w:t>
      </w:r>
      <w:proofErr w:type="spellStart"/>
      <w:r>
        <w:rPr>
          <w:rStyle w:val="Emphasis"/>
          <w:color w:val="5E6273"/>
        </w:rPr>
        <w:t>ownings</w:t>
      </w:r>
      <w:proofErr w:type="spellEnd"/>
      <w:r>
        <w:rPr>
          <w:rStyle w:val="Emphasis"/>
          <w:color w:val="5E6273"/>
        </w:rPr>
        <w:t xml:space="preserve"> in seven such Aussie firms. Both iron-ore and coal are major inputs in making steel, so this is backward integration. POSCO is looking at other mines in Africa, Siberia, Indonesia and Eastern Europe, and says it is looking to own 30% of its input supplies in the future</w:t>
      </w:r>
      <w:r>
        <w:rPr>
          <w:color w:val="5E6273"/>
        </w:rPr>
        <w:t>.</w:t>
      </w:r>
    </w:p>
    <w:p w14:paraId="3751CCB8" w14:textId="77777777" w:rsidR="00296C97" w:rsidRDefault="00296C97" w:rsidP="00296C97">
      <w:pPr>
        <w:pStyle w:val="NormalWeb"/>
        <w:numPr>
          <w:ilvl w:val="0"/>
          <w:numId w:val="2"/>
        </w:numPr>
        <w:jc w:val="both"/>
        <w:rPr>
          <w:rFonts w:asciiTheme="minorHAnsi" w:hAnsiTheme="minorHAnsi" w:cstheme="minorBidi"/>
          <w:sz w:val="24"/>
          <w:szCs w:val="24"/>
          <w:lang w:val="en-GB"/>
        </w:rPr>
      </w:pPr>
      <w:r w:rsidRPr="00296C97">
        <w:rPr>
          <w:rFonts w:asciiTheme="minorHAnsi" w:hAnsiTheme="minorHAnsi" w:cstheme="minorBidi"/>
          <w:b/>
          <w:bCs/>
          <w:sz w:val="24"/>
          <w:szCs w:val="24"/>
          <w:lang w:val="en-GB"/>
        </w:rPr>
        <w:t>Conglomerate Integration:</w:t>
      </w:r>
      <w:r w:rsidRPr="00296C97">
        <w:rPr>
          <w:rFonts w:asciiTheme="minorHAnsi" w:hAnsiTheme="minorHAnsi" w:cstheme="minorBidi"/>
          <w:sz w:val="24"/>
          <w:szCs w:val="24"/>
          <w:lang w:val="en-GB"/>
        </w:rPr>
        <w:t xml:space="preserve"> It is also known as lateral integration. Take over or merge</w:t>
      </w:r>
      <w:r>
        <w:rPr>
          <w:rFonts w:asciiTheme="minorHAnsi" w:hAnsiTheme="minorHAnsi" w:cstheme="minorBidi"/>
          <w:sz w:val="24"/>
          <w:szCs w:val="24"/>
          <w:lang w:val="en-GB"/>
        </w:rPr>
        <w:t>r</w:t>
      </w:r>
      <w:r w:rsidRPr="00296C97">
        <w:rPr>
          <w:rFonts w:asciiTheme="minorHAnsi" w:hAnsiTheme="minorHAnsi" w:cstheme="minorBidi"/>
          <w:sz w:val="24"/>
          <w:szCs w:val="24"/>
          <w:lang w:val="en-GB"/>
        </w:rPr>
        <w:t xml:space="preserve"> with another firm in a completely different industry. </w:t>
      </w:r>
      <w:r>
        <w:rPr>
          <w:rFonts w:asciiTheme="minorHAnsi" w:hAnsiTheme="minorHAnsi" w:cstheme="minorBidi"/>
          <w:sz w:val="24"/>
          <w:szCs w:val="24"/>
          <w:lang w:val="en-GB"/>
        </w:rPr>
        <w:t xml:space="preserve">For </w:t>
      </w:r>
      <w:r w:rsidRPr="00296C97">
        <w:rPr>
          <w:rFonts w:asciiTheme="minorHAnsi" w:hAnsiTheme="minorHAnsi" w:cstheme="minorBidi"/>
          <w:sz w:val="24"/>
          <w:szCs w:val="24"/>
          <w:lang w:val="en-GB"/>
        </w:rPr>
        <w:t>example</w:t>
      </w:r>
      <w:r>
        <w:rPr>
          <w:rFonts w:asciiTheme="minorHAnsi" w:hAnsiTheme="minorHAnsi" w:cstheme="minorBidi"/>
          <w:sz w:val="24"/>
          <w:szCs w:val="24"/>
          <w:lang w:val="en-GB"/>
        </w:rPr>
        <w:t>,</w:t>
      </w:r>
      <w:r w:rsidRPr="00296C97">
        <w:rPr>
          <w:rFonts w:asciiTheme="minorHAnsi" w:hAnsiTheme="minorHAnsi" w:cstheme="minorBidi"/>
          <w:sz w:val="24"/>
          <w:szCs w:val="24"/>
          <w:lang w:val="en-GB"/>
        </w:rPr>
        <w:t xml:space="preserve"> a shoe manufacturer buys a biscuit producing business.</w:t>
      </w:r>
    </w:p>
    <w:p w14:paraId="582778F2" w14:textId="77777777" w:rsidR="00296C97" w:rsidRPr="00296C97" w:rsidRDefault="00296C97" w:rsidP="00296C97">
      <w:pPr>
        <w:pStyle w:val="NormalWeb"/>
        <w:ind w:left="720"/>
        <w:jc w:val="both"/>
        <w:rPr>
          <w:rFonts w:asciiTheme="minorHAnsi" w:hAnsiTheme="minorHAnsi" w:cstheme="minorBidi"/>
          <w:sz w:val="24"/>
          <w:szCs w:val="24"/>
          <w:lang w:val="en-GB"/>
        </w:rPr>
      </w:pPr>
    </w:p>
    <w:p w14:paraId="7D57CE67" w14:textId="77777777" w:rsidR="006A185A" w:rsidRDefault="006A185A" w:rsidP="00296C97">
      <w:pPr>
        <w:jc w:val="both"/>
      </w:pPr>
    </w:p>
    <w:p w14:paraId="148AC589" w14:textId="77777777" w:rsidR="0047551C" w:rsidRDefault="0047551C" w:rsidP="00296C97">
      <w:pPr>
        <w:jc w:val="both"/>
      </w:pPr>
    </w:p>
    <w:p w14:paraId="2AC8E02E" w14:textId="77777777" w:rsidR="0047551C" w:rsidRDefault="0047551C" w:rsidP="00296C97">
      <w:pPr>
        <w:jc w:val="both"/>
      </w:pPr>
    </w:p>
    <w:p w14:paraId="774CFC28" w14:textId="77777777" w:rsidR="0047551C" w:rsidRDefault="0047551C" w:rsidP="00296C97">
      <w:pPr>
        <w:jc w:val="both"/>
      </w:pPr>
    </w:p>
    <w:p w14:paraId="5F727441" w14:textId="77777777" w:rsidR="0047551C" w:rsidRDefault="0047551C" w:rsidP="00296C97">
      <w:pPr>
        <w:jc w:val="both"/>
      </w:pPr>
    </w:p>
    <w:p w14:paraId="44E2C6D7" w14:textId="77777777" w:rsidR="0047551C" w:rsidRDefault="0047551C" w:rsidP="00296C97">
      <w:pPr>
        <w:jc w:val="both"/>
      </w:pPr>
    </w:p>
    <w:p w14:paraId="69993E55" w14:textId="77777777" w:rsidR="0047551C" w:rsidRDefault="0047551C" w:rsidP="0047551C">
      <w:pPr>
        <w:pStyle w:val="Header"/>
        <w:tabs>
          <w:tab w:val="clear" w:pos="4153"/>
          <w:tab w:val="clear" w:pos="8306"/>
        </w:tabs>
        <w:jc w:val="center"/>
        <w:rPr>
          <w:b/>
          <w:bCs/>
          <w:sz w:val="28"/>
        </w:rPr>
      </w:pPr>
      <w:r>
        <w:rPr>
          <w:b/>
          <w:bCs/>
          <w:sz w:val="28"/>
        </w:rPr>
        <w:t>TEST ON INTEGRATION</w:t>
      </w:r>
    </w:p>
    <w:p w14:paraId="36F923B0" w14:textId="77777777" w:rsidR="0047551C" w:rsidRDefault="0047551C" w:rsidP="0047551C">
      <w:pPr>
        <w:pStyle w:val="Header"/>
        <w:tabs>
          <w:tab w:val="clear" w:pos="4153"/>
          <w:tab w:val="clear" w:pos="8306"/>
        </w:tabs>
      </w:pPr>
    </w:p>
    <w:p w14:paraId="0EDAE47E" w14:textId="77777777" w:rsidR="0047551C" w:rsidRDefault="0047551C" w:rsidP="0047551C">
      <w:pPr>
        <w:pStyle w:val="Header"/>
        <w:tabs>
          <w:tab w:val="clear" w:pos="4153"/>
          <w:tab w:val="clear" w:pos="8306"/>
        </w:tabs>
        <w:rPr>
          <w:b/>
          <w:bCs/>
        </w:rPr>
      </w:pPr>
      <w:r>
        <w:rPr>
          <w:b/>
          <w:bCs/>
        </w:rPr>
        <w:t>Section 1 – glossary terms</w:t>
      </w:r>
    </w:p>
    <w:p w14:paraId="7E7C692C" w14:textId="77777777" w:rsidR="0047551C" w:rsidRDefault="0047551C" w:rsidP="0047551C">
      <w:pPr>
        <w:pStyle w:val="Header"/>
        <w:tabs>
          <w:tab w:val="clear" w:pos="4153"/>
          <w:tab w:val="clear" w:pos="8306"/>
        </w:tabs>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6750"/>
      </w:tblGrid>
      <w:tr w:rsidR="0047551C" w14:paraId="7BF625A3" w14:textId="77777777" w:rsidTr="0047551C">
        <w:tblPrEx>
          <w:tblCellMar>
            <w:top w:w="0" w:type="dxa"/>
            <w:bottom w:w="0" w:type="dxa"/>
          </w:tblCellMar>
        </w:tblPrEx>
        <w:trPr>
          <w:cantSplit/>
        </w:trPr>
        <w:tc>
          <w:tcPr>
            <w:tcW w:w="2160" w:type="dxa"/>
          </w:tcPr>
          <w:p w14:paraId="05DBAE0E" w14:textId="77777777" w:rsidR="0047551C" w:rsidRPr="00557B80" w:rsidRDefault="0047551C" w:rsidP="000F0C36">
            <w:pPr>
              <w:pStyle w:val="Header"/>
              <w:tabs>
                <w:tab w:val="clear" w:pos="4153"/>
                <w:tab w:val="clear" w:pos="8306"/>
              </w:tabs>
              <w:spacing w:line="120" w:lineRule="exact"/>
              <w:rPr>
                <w:color w:val="FFFFFF"/>
              </w:rPr>
            </w:pPr>
          </w:p>
          <w:p w14:paraId="57B1064F" w14:textId="77777777" w:rsidR="0047551C" w:rsidRPr="00557B80" w:rsidRDefault="0047551C" w:rsidP="000F0C36">
            <w:pPr>
              <w:pStyle w:val="Header"/>
              <w:tabs>
                <w:tab w:val="clear" w:pos="4153"/>
                <w:tab w:val="clear" w:pos="8306"/>
              </w:tabs>
              <w:rPr>
                <w:color w:val="FFFFFF"/>
              </w:rPr>
            </w:pPr>
            <w:r w:rsidRPr="00557B80">
              <w:rPr>
                <w:color w:val="FFFFFF"/>
              </w:rPr>
              <w:t>Chain of production</w:t>
            </w:r>
          </w:p>
          <w:p w14:paraId="3D4BD985"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21E48E79" w14:textId="77777777" w:rsidR="0047551C" w:rsidRDefault="0047551C" w:rsidP="000F0C36">
            <w:pPr>
              <w:pStyle w:val="Header"/>
              <w:tabs>
                <w:tab w:val="clear" w:pos="4153"/>
                <w:tab w:val="clear" w:pos="8306"/>
              </w:tabs>
              <w:spacing w:line="120" w:lineRule="exact"/>
            </w:pPr>
          </w:p>
          <w:p w14:paraId="583A728D" w14:textId="77777777" w:rsidR="0047551C" w:rsidRDefault="0047551C" w:rsidP="0047551C">
            <w:pPr>
              <w:pStyle w:val="Header"/>
              <w:tabs>
                <w:tab w:val="clear" w:pos="4153"/>
                <w:tab w:val="clear" w:pos="8306"/>
              </w:tabs>
              <w:ind w:right="-154"/>
            </w:pPr>
            <w:r>
              <w:t>The various stages of production through which a good goes before reaching the consumer.  The chain of production shows the links between the primary, secondary and tertiary sector.</w:t>
            </w:r>
          </w:p>
          <w:p w14:paraId="554966B6" w14:textId="77777777" w:rsidR="0047551C" w:rsidRDefault="0047551C" w:rsidP="000F0C36">
            <w:pPr>
              <w:pStyle w:val="Header"/>
              <w:tabs>
                <w:tab w:val="clear" w:pos="4153"/>
                <w:tab w:val="clear" w:pos="8306"/>
              </w:tabs>
              <w:spacing w:line="120" w:lineRule="exact"/>
            </w:pPr>
          </w:p>
        </w:tc>
      </w:tr>
      <w:tr w:rsidR="0047551C" w14:paraId="716AD605" w14:textId="77777777" w:rsidTr="0047551C">
        <w:tblPrEx>
          <w:tblCellMar>
            <w:top w:w="0" w:type="dxa"/>
            <w:bottom w:w="0" w:type="dxa"/>
          </w:tblCellMar>
        </w:tblPrEx>
        <w:trPr>
          <w:cantSplit/>
        </w:trPr>
        <w:tc>
          <w:tcPr>
            <w:tcW w:w="2160" w:type="dxa"/>
          </w:tcPr>
          <w:p w14:paraId="2D0ED008" w14:textId="77777777" w:rsidR="0047551C" w:rsidRPr="00557B80" w:rsidRDefault="0047551C" w:rsidP="000F0C36">
            <w:pPr>
              <w:pStyle w:val="Header"/>
              <w:tabs>
                <w:tab w:val="clear" w:pos="4153"/>
                <w:tab w:val="clear" w:pos="8306"/>
              </w:tabs>
              <w:spacing w:line="120" w:lineRule="exact"/>
              <w:rPr>
                <w:color w:val="FFFFFF"/>
              </w:rPr>
            </w:pPr>
          </w:p>
          <w:p w14:paraId="2C4F9973" w14:textId="77777777" w:rsidR="0047551C" w:rsidRPr="00557B80" w:rsidRDefault="0047551C" w:rsidP="000F0C36">
            <w:pPr>
              <w:pStyle w:val="Header"/>
              <w:tabs>
                <w:tab w:val="clear" w:pos="4153"/>
                <w:tab w:val="clear" w:pos="8306"/>
              </w:tabs>
              <w:rPr>
                <w:color w:val="FFFFFF"/>
              </w:rPr>
            </w:pPr>
            <w:r w:rsidRPr="00557B80">
              <w:rPr>
                <w:color w:val="FFFFFF"/>
              </w:rPr>
              <w:t>Conglomerate</w:t>
            </w:r>
          </w:p>
          <w:p w14:paraId="04BEA2C1"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20766EA7" w14:textId="77777777" w:rsidR="0047551C" w:rsidRDefault="0047551C" w:rsidP="000F0C36">
            <w:pPr>
              <w:pStyle w:val="Header"/>
              <w:tabs>
                <w:tab w:val="clear" w:pos="4153"/>
                <w:tab w:val="clear" w:pos="8306"/>
              </w:tabs>
              <w:spacing w:line="120" w:lineRule="exact"/>
            </w:pPr>
          </w:p>
          <w:p w14:paraId="7A7FBA68" w14:textId="77777777" w:rsidR="0047551C" w:rsidRDefault="0047551C" w:rsidP="000F0C36">
            <w:pPr>
              <w:pStyle w:val="Header"/>
              <w:tabs>
                <w:tab w:val="clear" w:pos="4153"/>
                <w:tab w:val="clear" w:pos="8306"/>
              </w:tabs>
            </w:pPr>
            <w:r>
              <w:t>An organisation that operates in several unconnected product or market areas.  This brings diversification and therefore risk-bearing economies of scale.</w:t>
            </w:r>
          </w:p>
          <w:p w14:paraId="111F1B66" w14:textId="77777777" w:rsidR="0047551C" w:rsidRDefault="0047551C" w:rsidP="000F0C36">
            <w:pPr>
              <w:pStyle w:val="Header"/>
              <w:tabs>
                <w:tab w:val="clear" w:pos="4153"/>
                <w:tab w:val="clear" w:pos="8306"/>
              </w:tabs>
              <w:spacing w:line="120" w:lineRule="exact"/>
            </w:pPr>
          </w:p>
        </w:tc>
      </w:tr>
      <w:tr w:rsidR="0047551C" w14:paraId="34275880" w14:textId="77777777" w:rsidTr="0047551C">
        <w:tblPrEx>
          <w:tblCellMar>
            <w:top w:w="0" w:type="dxa"/>
            <w:bottom w:w="0" w:type="dxa"/>
          </w:tblCellMar>
        </w:tblPrEx>
        <w:trPr>
          <w:cantSplit/>
        </w:trPr>
        <w:tc>
          <w:tcPr>
            <w:tcW w:w="2160" w:type="dxa"/>
          </w:tcPr>
          <w:p w14:paraId="2AA15FF9" w14:textId="77777777" w:rsidR="0047551C" w:rsidRPr="00557B80" w:rsidRDefault="0047551C" w:rsidP="000F0C36">
            <w:pPr>
              <w:pStyle w:val="Header"/>
              <w:tabs>
                <w:tab w:val="clear" w:pos="4153"/>
                <w:tab w:val="clear" w:pos="8306"/>
              </w:tabs>
              <w:spacing w:line="120" w:lineRule="exact"/>
              <w:rPr>
                <w:color w:val="FFFFFF"/>
              </w:rPr>
            </w:pPr>
          </w:p>
          <w:p w14:paraId="0BEBAB80" w14:textId="77777777" w:rsidR="0047551C" w:rsidRPr="00557B80" w:rsidRDefault="0047551C" w:rsidP="000F0C36">
            <w:pPr>
              <w:pStyle w:val="Header"/>
              <w:tabs>
                <w:tab w:val="clear" w:pos="4153"/>
                <w:tab w:val="clear" w:pos="8306"/>
              </w:tabs>
              <w:rPr>
                <w:color w:val="FFFFFF"/>
              </w:rPr>
            </w:pPr>
            <w:r w:rsidRPr="00557B80">
              <w:rPr>
                <w:color w:val="FFFFFF"/>
              </w:rPr>
              <w:t>Diversification</w:t>
            </w:r>
          </w:p>
          <w:p w14:paraId="6B1F1162"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21EACC2C" w14:textId="77777777" w:rsidR="0047551C" w:rsidRDefault="0047551C" w:rsidP="000F0C36">
            <w:pPr>
              <w:pStyle w:val="Header"/>
              <w:tabs>
                <w:tab w:val="clear" w:pos="4153"/>
                <w:tab w:val="clear" w:pos="8306"/>
              </w:tabs>
              <w:spacing w:line="120" w:lineRule="exact"/>
            </w:pPr>
          </w:p>
          <w:p w14:paraId="47A7794B" w14:textId="77777777" w:rsidR="0047551C" w:rsidRDefault="0047551C" w:rsidP="000F0C36">
            <w:pPr>
              <w:pStyle w:val="Header"/>
              <w:tabs>
                <w:tab w:val="clear" w:pos="4153"/>
                <w:tab w:val="clear" w:pos="8306"/>
              </w:tabs>
            </w:pPr>
            <w:r>
              <w:t>The practice of moving into a product or market area which is different from the one in which a particular business is already established.  This can bring about risk bearing economies of scale.</w:t>
            </w:r>
          </w:p>
          <w:p w14:paraId="7EE50CC2" w14:textId="77777777" w:rsidR="0047551C" w:rsidRDefault="0047551C" w:rsidP="000F0C36">
            <w:pPr>
              <w:pStyle w:val="Header"/>
              <w:tabs>
                <w:tab w:val="clear" w:pos="4153"/>
                <w:tab w:val="clear" w:pos="8306"/>
              </w:tabs>
              <w:spacing w:line="120" w:lineRule="exact"/>
            </w:pPr>
          </w:p>
        </w:tc>
      </w:tr>
      <w:tr w:rsidR="0047551C" w14:paraId="3248C299" w14:textId="77777777" w:rsidTr="0047551C">
        <w:tblPrEx>
          <w:tblCellMar>
            <w:top w:w="0" w:type="dxa"/>
            <w:bottom w:w="0" w:type="dxa"/>
          </w:tblCellMar>
        </w:tblPrEx>
        <w:tc>
          <w:tcPr>
            <w:tcW w:w="2160" w:type="dxa"/>
          </w:tcPr>
          <w:p w14:paraId="647B013C" w14:textId="77777777" w:rsidR="0047551C" w:rsidRPr="00557B80" w:rsidRDefault="0047551C" w:rsidP="000F0C36">
            <w:pPr>
              <w:pStyle w:val="Header"/>
              <w:tabs>
                <w:tab w:val="clear" w:pos="4153"/>
                <w:tab w:val="clear" w:pos="8306"/>
              </w:tabs>
              <w:spacing w:line="120" w:lineRule="exact"/>
              <w:rPr>
                <w:color w:val="FFFFFF"/>
              </w:rPr>
            </w:pPr>
          </w:p>
          <w:p w14:paraId="5DEB59B9" w14:textId="77777777" w:rsidR="0047551C" w:rsidRPr="00557B80" w:rsidRDefault="0047551C" w:rsidP="000F0C36">
            <w:pPr>
              <w:pStyle w:val="Header"/>
              <w:tabs>
                <w:tab w:val="clear" w:pos="4153"/>
                <w:tab w:val="clear" w:pos="8306"/>
              </w:tabs>
              <w:rPr>
                <w:color w:val="FFFFFF"/>
              </w:rPr>
            </w:pPr>
            <w:r w:rsidRPr="00557B80">
              <w:rPr>
                <w:color w:val="FFFFFF"/>
              </w:rPr>
              <w:t>Economies of scale</w:t>
            </w:r>
          </w:p>
          <w:p w14:paraId="28DE02DF"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6820F7BB" w14:textId="77777777" w:rsidR="0047551C" w:rsidRDefault="0047551C" w:rsidP="000F0C36">
            <w:pPr>
              <w:pStyle w:val="Header"/>
              <w:tabs>
                <w:tab w:val="clear" w:pos="4153"/>
                <w:tab w:val="clear" w:pos="8306"/>
              </w:tabs>
              <w:spacing w:line="120" w:lineRule="exact"/>
            </w:pPr>
          </w:p>
          <w:p w14:paraId="53CCAF27" w14:textId="77777777" w:rsidR="0047551C" w:rsidRDefault="0047551C" w:rsidP="000F0C36">
            <w:pPr>
              <w:pStyle w:val="Header"/>
              <w:tabs>
                <w:tab w:val="clear" w:pos="4153"/>
                <w:tab w:val="clear" w:pos="8306"/>
              </w:tabs>
            </w:pPr>
            <w:r>
              <w:t>Those factors that, as a business grows and its output increases, allows the average cost of the business to fall.</w:t>
            </w:r>
          </w:p>
          <w:p w14:paraId="6E684C6C" w14:textId="77777777" w:rsidR="0047551C" w:rsidRDefault="0047551C" w:rsidP="000F0C36">
            <w:pPr>
              <w:pStyle w:val="Header"/>
              <w:tabs>
                <w:tab w:val="clear" w:pos="4153"/>
                <w:tab w:val="clear" w:pos="8306"/>
              </w:tabs>
              <w:spacing w:line="120" w:lineRule="exact"/>
            </w:pPr>
          </w:p>
        </w:tc>
      </w:tr>
      <w:tr w:rsidR="0047551C" w14:paraId="7A8B78D1" w14:textId="77777777" w:rsidTr="0047551C">
        <w:tblPrEx>
          <w:tblCellMar>
            <w:top w:w="0" w:type="dxa"/>
            <w:bottom w:w="0" w:type="dxa"/>
          </w:tblCellMar>
        </w:tblPrEx>
        <w:tc>
          <w:tcPr>
            <w:tcW w:w="2160" w:type="dxa"/>
            <w:tcBorders>
              <w:bottom w:val="single" w:sz="4" w:space="0" w:color="auto"/>
            </w:tcBorders>
          </w:tcPr>
          <w:p w14:paraId="2C5E28B2" w14:textId="77777777" w:rsidR="0047551C" w:rsidRPr="00557B80" w:rsidRDefault="0047551C" w:rsidP="000F0C36">
            <w:pPr>
              <w:pStyle w:val="Header"/>
              <w:tabs>
                <w:tab w:val="clear" w:pos="4153"/>
                <w:tab w:val="clear" w:pos="8306"/>
              </w:tabs>
              <w:spacing w:line="120" w:lineRule="exact"/>
              <w:rPr>
                <w:color w:val="FFFFFF"/>
              </w:rPr>
            </w:pPr>
          </w:p>
          <w:p w14:paraId="334C0896" w14:textId="77777777" w:rsidR="0047551C" w:rsidRPr="00557B80" w:rsidRDefault="0047551C" w:rsidP="000F0C36">
            <w:pPr>
              <w:pStyle w:val="Header"/>
              <w:tabs>
                <w:tab w:val="clear" w:pos="4153"/>
                <w:tab w:val="clear" w:pos="8306"/>
              </w:tabs>
              <w:rPr>
                <w:color w:val="FFFFFF"/>
              </w:rPr>
            </w:pPr>
            <w:r w:rsidRPr="00557B80">
              <w:rPr>
                <w:color w:val="FFFFFF"/>
              </w:rPr>
              <w:t>Horizontal merger or integration</w:t>
            </w:r>
          </w:p>
          <w:p w14:paraId="06F226C1" w14:textId="77777777" w:rsidR="0047551C" w:rsidRPr="00557B80" w:rsidRDefault="0047551C" w:rsidP="000F0C36">
            <w:pPr>
              <w:pStyle w:val="Header"/>
              <w:tabs>
                <w:tab w:val="clear" w:pos="4153"/>
                <w:tab w:val="clear" w:pos="8306"/>
              </w:tabs>
              <w:spacing w:line="120" w:lineRule="exact"/>
              <w:rPr>
                <w:color w:val="FFFFFF"/>
              </w:rPr>
            </w:pPr>
          </w:p>
        </w:tc>
        <w:tc>
          <w:tcPr>
            <w:tcW w:w="6750" w:type="dxa"/>
            <w:tcBorders>
              <w:bottom w:val="single" w:sz="4" w:space="0" w:color="auto"/>
            </w:tcBorders>
          </w:tcPr>
          <w:p w14:paraId="12C57FCD" w14:textId="77777777" w:rsidR="0047551C" w:rsidRDefault="0047551C" w:rsidP="000F0C36">
            <w:pPr>
              <w:pStyle w:val="Header"/>
              <w:tabs>
                <w:tab w:val="clear" w:pos="4153"/>
                <w:tab w:val="clear" w:pos="8306"/>
              </w:tabs>
              <w:spacing w:line="120" w:lineRule="exact"/>
            </w:pPr>
          </w:p>
          <w:p w14:paraId="3DC48C1A" w14:textId="77777777" w:rsidR="0047551C" w:rsidRDefault="0047551C" w:rsidP="000F0C36">
            <w:pPr>
              <w:pStyle w:val="Header"/>
              <w:tabs>
                <w:tab w:val="clear" w:pos="4153"/>
                <w:tab w:val="clear" w:pos="8306"/>
              </w:tabs>
            </w:pPr>
            <w:r>
              <w:t xml:space="preserve">The joining of two or more companies </w:t>
            </w:r>
            <w:proofErr w:type="gramStart"/>
            <w:r>
              <w:t>that operate</w:t>
            </w:r>
            <w:proofErr w:type="gramEnd"/>
            <w:r>
              <w:t xml:space="preserve"> at the same level in the chain of production and produce the same type of product.  An example of this type of merger would be McDonalds and Burger King.</w:t>
            </w:r>
          </w:p>
          <w:p w14:paraId="383F96DD" w14:textId="77777777" w:rsidR="0047551C" w:rsidRDefault="0047551C" w:rsidP="000F0C36">
            <w:pPr>
              <w:pStyle w:val="Header"/>
              <w:tabs>
                <w:tab w:val="clear" w:pos="4153"/>
                <w:tab w:val="clear" w:pos="8306"/>
              </w:tabs>
              <w:spacing w:line="120" w:lineRule="exact"/>
            </w:pPr>
          </w:p>
        </w:tc>
      </w:tr>
      <w:tr w:rsidR="0047551C" w14:paraId="43480D5F" w14:textId="77777777" w:rsidTr="0047551C">
        <w:tblPrEx>
          <w:tblCellMar>
            <w:top w:w="0" w:type="dxa"/>
            <w:bottom w:w="0" w:type="dxa"/>
          </w:tblCellMar>
        </w:tblPrEx>
        <w:tc>
          <w:tcPr>
            <w:tcW w:w="2160" w:type="dxa"/>
          </w:tcPr>
          <w:p w14:paraId="53A6F6A4" w14:textId="77777777" w:rsidR="0047551C" w:rsidRPr="00557B80" w:rsidRDefault="0047551C" w:rsidP="000F0C36">
            <w:pPr>
              <w:pStyle w:val="Header"/>
              <w:tabs>
                <w:tab w:val="clear" w:pos="4153"/>
                <w:tab w:val="clear" w:pos="8306"/>
              </w:tabs>
              <w:spacing w:line="120" w:lineRule="exact"/>
              <w:rPr>
                <w:color w:val="FFFFFF"/>
              </w:rPr>
            </w:pPr>
          </w:p>
          <w:p w14:paraId="4750D036" w14:textId="77777777" w:rsidR="0047551C" w:rsidRPr="00557B80" w:rsidRDefault="0047551C" w:rsidP="000F0C36">
            <w:pPr>
              <w:pStyle w:val="Header"/>
              <w:tabs>
                <w:tab w:val="clear" w:pos="4153"/>
                <w:tab w:val="clear" w:pos="8306"/>
              </w:tabs>
              <w:rPr>
                <w:color w:val="FFFFFF"/>
              </w:rPr>
            </w:pPr>
            <w:r w:rsidRPr="00557B80">
              <w:rPr>
                <w:color w:val="FFFFFF"/>
              </w:rPr>
              <w:t>Lateral merger</w:t>
            </w:r>
          </w:p>
          <w:p w14:paraId="02509145"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67E1BBE3" w14:textId="77777777" w:rsidR="0047551C" w:rsidRDefault="0047551C" w:rsidP="000F0C36">
            <w:pPr>
              <w:pStyle w:val="Header"/>
              <w:tabs>
                <w:tab w:val="clear" w:pos="4153"/>
                <w:tab w:val="clear" w:pos="8306"/>
              </w:tabs>
              <w:spacing w:line="120" w:lineRule="exact"/>
            </w:pPr>
          </w:p>
          <w:p w14:paraId="59F1D9AB" w14:textId="77777777" w:rsidR="0047551C" w:rsidRDefault="0047551C" w:rsidP="000F0C36">
            <w:pPr>
              <w:pStyle w:val="Header"/>
              <w:tabs>
                <w:tab w:val="clear" w:pos="4153"/>
                <w:tab w:val="clear" w:pos="8306"/>
              </w:tabs>
            </w:pPr>
            <w:r>
              <w:t>The joining together of two firms at the same stage of production which produce similar, but not identical, goods.  They will also have employees with similar skills and employ similar capital goods.  Examples are a biscuit and a chocolate manufacturer.</w:t>
            </w:r>
          </w:p>
          <w:p w14:paraId="2E385CAC" w14:textId="77777777" w:rsidR="0047551C" w:rsidRDefault="0047551C" w:rsidP="000F0C36">
            <w:pPr>
              <w:pStyle w:val="Header"/>
              <w:tabs>
                <w:tab w:val="clear" w:pos="4153"/>
                <w:tab w:val="clear" w:pos="8306"/>
              </w:tabs>
              <w:spacing w:line="120" w:lineRule="exact"/>
            </w:pPr>
          </w:p>
        </w:tc>
      </w:tr>
      <w:tr w:rsidR="0047551C" w14:paraId="2A024237" w14:textId="77777777" w:rsidTr="0047551C">
        <w:tblPrEx>
          <w:tblCellMar>
            <w:top w:w="0" w:type="dxa"/>
            <w:bottom w:w="0" w:type="dxa"/>
          </w:tblCellMar>
        </w:tblPrEx>
        <w:trPr>
          <w:cantSplit/>
        </w:trPr>
        <w:tc>
          <w:tcPr>
            <w:tcW w:w="2160" w:type="dxa"/>
          </w:tcPr>
          <w:p w14:paraId="3E35DC04" w14:textId="77777777" w:rsidR="0047551C" w:rsidRPr="00557B80" w:rsidRDefault="0047551C" w:rsidP="000F0C36">
            <w:pPr>
              <w:pStyle w:val="Header"/>
              <w:tabs>
                <w:tab w:val="clear" w:pos="4153"/>
                <w:tab w:val="clear" w:pos="8306"/>
              </w:tabs>
              <w:spacing w:line="120" w:lineRule="exact"/>
              <w:rPr>
                <w:color w:val="FFFFFF"/>
              </w:rPr>
            </w:pPr>
          </w:p>
          <w:p w14:paraId="33464B83" w14:textId="77777777" w:rsidR="0047551C" w:rsidRPr="00557B80" w:rsidRDefault="0047551C" w:rsidP="000F0C36">
            <w:pPr>
              <w:pStyle w:val="Header"/>
              <w:tabs>
                <w:tab w:val="clear" w:pos="4153"/>
                <w:tab w:val="clear" w:pos="8306"/>
              </w:tabs>
              <w:rPr>
                <w:color w:val="FFFFFF"/>
              </w:rPr>
            </w:pPr>
            <w:r w:rsidRPr="00557B80">
              <w:rPr>
                <w:color w:val="FFFFFF"/>
              </w:rPr>
              <w:t>Market share</w:t>
            </w:r>
          </w:p>
          <w:p w14:paraId="2ACBB410"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63C78AA0" w14:textId="77777777" w:rsidR="0047551C" w:rsidRDefault="0047551C" w:rsidP="000F0C36">
            <w:pPr>
              <w:pStyle w:val="Header"/>
              <w:tabs>
                <w:tab w:val="clear" w:pos="4153"/>
                <w:tab w:val="clear" w:pos="8306"/>
              </w:tabs>
              <w:spacing w:line="120" w:lineRule="exact"/>
            </w:pPr>
          </w:p>
          <w:p w14:paraId="791DFA88" w14:textId="77777777" w:rsidR="0047551C" w:rsidRDefault="0047551C" w:rsidP="000F0C36">
            <w:pPr>
              <w:pStyle w:val="Header"/>
              <w:tabs>
                <w:tab w:val="clear" w:pos="4153"/>
                <w:tab w:val="clear" w:pos="8306"/>
              </w:tabs>
            </w:pPr>
            <w:r>
              <w:t>A measure of the proportion of the total sales of a market that a particular product, brand or business holds.  This is often used as a measure of business success.</w:t>
            </w:r>
          </w:p>
          <w:p w14:paraId="0E212E84" w14:textId="77777777" w:rsidR="0047551C" w:rsidRDefault="0047551C" w:rsidP="000F0C36">
            <w:pPr>
              <w:pStyle w:val="Header"/>
              <w:tabs>
                <w:tab w:val="clear" w:pos="4153"/>
                <w:tab w:val="clear" w:pos="8306"/>
              </w:tabs>
              <w:spacing w:line="120" w:lineRule="exact"/>
            </w:pPr>
          </w:p>
        </w:tc>
      </w:tr>
      <w:tr w:rsidR="0047551C" w14:paraId="7C167C33" w14:textId="77777777" w:rsidTr="0047551C">
        <w:tblPrEx>
          <w:tblCellMar>
            <w:top w:w="0" w:type="dxa"/>
            <w:bottom w:w="0" w:type="dxa"/>
          </w:tblCellMar>
        </w:tblPrEx>
        <w:trPr>
          <w:cantSplit/>
        </w:trPr>
        <w:tc>
          <w:tcPr>
            <w:tcW w:w="2160" w:type="dxa"/>
          </w:tcPr>
          <w:p w14:paraId="33B2FDAA" w14:textId="77777777" w:rsidR="0047551C" w:rsidRPr="00557B80" w:rsidRDefault="0047551C" w:rsidP="000F0C36">
            <w:pPr>
              <w:pStyle w:val="Header"/>
              <w:tabs>
                <w:tab w:val="clear" w:pos="4153"/>
                <w:tab w:val="clear" w:pos="8306"/>
              </w:tabs>
              <w:spacing w:line="120" w:lineRule="exact"/>
              <w:rPr>
                <w:color w:val="FFFFFF"/>
              </w:rPr>
            </w:pPr>
          </w:p>
          <w:p w14:paraId="74BA39BF" w14:textId="77777777" w:rsidR="0047551C" w:rsidRPr="00557B80" w:rsidRDefault="0047551C" w:rsidP="000F0C36">
            <w:pPr>
              <w:pStyle w:val="Header"/>
              <w:tabs>
                <w:tab w:val="clear" w:pos="4153"/>
                <w:tab w:val="clear" w:pos="8306"/>
              </w:tabs>
              <w:rPr>
                <w:color w:val="FFFFFF"/>
              </w:rPr>
            </w:pPr>
            <w:r w:rsidRPr="00557B80">
              <w:rPr>
                <w:color w:val="FFFFFF"/>
              </w:rPr>
              <w:t>Merger</w:t>
            </w:r>
          </w:p>
          <w:p w14:paraId="2746502C"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4F7E5E28" w14:textId="77777777" w:rsidR="0047551C" w:rsidRDefault="0047551C" w:rsidP="000F0C36">
            <w:pPr>
              <w:pStyle w:val="Header"/>
              <w:tabs>
                <w:tab w:val="clear" w:pos="4153"/>
                <w:tab w:val="clear" w:pos="8306"/>
              </w:tabs>
              <w:spacing w:line="120" w:lineRule="exact"/>
            </w:pPr>
          </w:p>
          <w:p w14:paraId="3DEF0AE2" w14:textId="77777777" w:rsidR="0047551C" w:rsidRDefault="0047551C" w:rsidP="000F0C36">
            <w:pPr>
              <w:pStyle w:val="Header"/>
              <w:tabs>
                <w:tab w:val="clear" w:pos="4153"/>
                <w:tab w:val="clear" w:pos="8306"/>
              </w:tabs>
            </w:pPr>
            <w:r>
              <w:t>The joining together of two or more firms.  This might be because one business has taken over another or because two firms have agreed to join.  There are several types including horizontal, vertical, lateral and conglomerate.</w:t>
            </w:r>
          </w:p>
          <w:p w14:paraId="16815E97" w14:textId="77777777" w:rsidR="0047551C" w:rsidRDefault="0047551C" w:rsidP="000F0C36">
            <w:pPr>
              <w:pStyle w:val="Header"/>
              <w:tabs>
                <w:tab w:val="clear" w:pos="4153"/>
                <w:tab w:val="clear" w:pos="8306"/>
              </w:tabs>
              <w:spacing w:line="120" w:lineRule="exact"/>
            </w:pPr>
          </w:p>
        </w:tc>
      </w:tr>
      <w:tr w:rsidR="0047551C" w14:paraId="4A3FE120" w14:textId="77777777" w:rsidTr="0047551C">
        <w:tblPrEx>
          <w:tblCellMar>
            <w:top w:w="0" w:type="dxa"/>
            <w:bottom w:w="0" w:type="dxa"/>
          </w:tblCellMar>
        </w:tblPrEx>
        <w:trPr>
          <w:cantSplit/>
        </w:trPr>
        <w:tc>
          <w:tcPr>
            <w:tcW w:w="2160" w:type="dxa"/>
          </w:tcPr>
          <w:p w14:paraId="05A7BD52" w14:textId="77777777" w:rsidR="0047551C" w:rsidRPr="00557B80" w:rsidRDefault="0047551C" w:rsidP="000F0C36">
            <w:pPr>
              <w:pStyle w:val="Header"/>
              <w:tabs>
                <w:tab w:val="clear" w:pos="4153"/>
                <w:tab w:val="clear" w:pos="8306"/>
              </w:tabs>
              <w:spacing w:line="120" w:lineRule="exact"/>
              <w:rPr>
                <w:color w:val="FFFFFF"/>
              </w:rPr>
            </w:pPr>
          </w:p>
          <w:p w14:paraId="0F16B1F5" w14:textId="77777777" w:rsidR="0047551C" w:rsidRPr="00557B80" w:rsidRDefault="0047551C" w:rsidP="000F0C36">
            <w:pPr>
              <w:pStyle w:val="Header"/>
              <w:tabs>
                <w:tab w:val="clear" w:pos="4153"/>
                <w:tab w:val="clear" w:pos="8306"/>
              </w:tabs>
              <w:rPr>
                <w:color w:val="FFFFFF"/>
              </w:rPr>
            </w:pPr>
            <w:r w:rsidRPr="00557B80">
              <w:rPr>
                <w:color w:val="FFFFFF"/>
              </w:rPr>
              <w:t>Takeover</w:t>
            </w:r>
          </w:p>
          <w:p w14:paraId="74B5BC32"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7B01D334" w14:textId="77777777" w:rsidR="0047551C" w:rsidRDefault="0047551C" w:rsidP="000F0C36">
            <w:pPr>
              <w:pStyle w:val="Header"/>
              <w:tabs>
                <w:tab w:val="clear" w:pos="4153"/>
                <w:tab w:val="clear" w:pos="8306"/>
              </w:tabs>
              <w:spacing w:line="120" w:lineRule="exact"/>
            </w:pPr>
          </w:p>
          <w:p w14:paraId="10107AA3" w14:textId="77777777" w:rsidR="0047551C" w:rsidRDefault="0047551C" w:rsidP="000F0C36">
            <w:pPr>
              <w:pStyle w:val="Header"/>
              <w:tabs>
                <w:tab w:val="clear" w:pos="4153"/>
                <w:tab w:val="clear" w:pos="8306"/>
              </w:tabs>
            </w:pPr>
            <w:r>
              <w:t>A situation where one company takes control of the ownership of another company by persuading the owners to sell their equity (either a sole trader, partners of shareholders).</w:t>
            </w:r>
          </w:p>
          <w:p w14:paraId="633D85B8" w14:textId="77777777" w:rsidR="0047551C" w:rsidRDefault="0047551C" w:rsidP="000F0C36">
            <w:pPr>
              <w:pStyle w:val="Header"/>
              <w:tabs>
                <w:tab w:val="clear" w:pos="4153"/>
                <w:tab w:val="clear" w:pos="8306"/>
              </w:tabs>
              <w:spacing w:line="120" w:lineRule="exact"/>
            </w:pPr>
          </w:p>
        </w:tc>
      </w:tr>
      <w:tr w:rsidR="0047551C" w14:paraId="2B2A3E64" w14:textId="77777777" w:rsidTr="0047551C">
        <w:tblPrEx>
          <w:tblCellMar>
            <w:top w:w="0" w:type="dxa"/>
            <w:bottom w:w="0" w:type="dxa"/>
          </w:tblCellMar>
        </w:tblPrEx>
        <w:tc>
          <w:tcPr>
            <w:tcW w:w="2160" w:type="dxa"/>
          </w:tcPr>
          <w:p w14:paraId="0FAC5714" w14:textId="77777777" w:rsidR="0047551C" w:rsidRPr="00557B80" w:rsidRDefault="0047551C" w:rsidP="000F0C36">
            <w:pPr>
              <w:pStyle w:val="Header"/>
              <w:tabs>
                <w:tab w:val="clear" w:pos="4153"/>
                <w:tab w:val="clear" w:pos="8306"/>
              </w:tabs>
              <w:spacing w:line="120" w:lineRule="exact"/>
              <w:rPr>
                <w:color w:val="FFFFFF"/>
              </w:rPr>
            </w:pPr>
          </w:p>
          <w:p w14:paraId="6195548F" w14:textId="77777777" w:rsidR="0047551C" w:rsidRPr="00557B80" w:rsidRDefault="0047551C" w:rsidP="000F0C36">
            <w:pPr>
              <w:pStyle w:val="Header"/>
              <w:tabs>
                <w:tab w:val="clear" w:pos="4153"/>
                <w:tab w:val="clear" w:pos="8306"/>
              </w:tabs>
              <w:rPr>
                <w:color w:val="FFFFFF"/>
              </w:rPr>
            </w:pPr>
            <w:r w:rsidRPr="00557B80">
              <w:rPr>
                <w:color w:val="FFFFFF"/>
              </w:rPr>
              <w:t>Vertical merger</w:t>
            </w:r>
          </w:p>
          <w:p w14:paraId="38D9D7ED" w14:textId="77777777" w:rsidR="0047551C" w:rsidRPr="00557B80" w:rsidRDefault="0047551C" w:rsidP="000F0C36">
            <w:pPr>
              <w:pStyle w:val="Header"/>
              <w:tabs>
                <w:tab w:val="clear" w:pos="4153"/>
                <w:tab w:val="clear" w:pos="8306"/>
              </w:tabs>
              <w:spacing w:line="120" w:lineRule="exact"/>
              <w:rPr>
                <w:color w:val="FFFFFF"/>
              </w:rPr>
            </w:pPr>
          </w:p>
        </w:tc>
        <w:tc>
          <w:tcPr>
            <w:tcW w:w="6750" w:type="dxa"/>
          </w:tcPr>
          <w:p w14:paraId="183D811B" w14:textId="77777777" w:rsidR="0047551C" w:rsidRDefault="0047551C" w:rsidP="000F0C36">
            <w:pPr>
              <w:pStyle w:val="Header"/>
              <w:tabs>
                <w:tab w:val="clear" w:pos="4153"/>
                <w:tab w:val="clear" w:pos="8306"/>
              </w:tabs>
              <w:spacing w:line="120" w:lineRule="exact"/>
            </w:pPr>
          </w:p>
          <w:p w14:paraId="0A8EB2C4" w14:textId="77777777" w:rsidR="0047551C" w:rsidRDefault="0047551C" w:rsidP="000F0C36">
            <w:pPr>
              <w:pStyle w:val="Header"/>
              <w:tabs>
                <w:tab w:val="clear" w:pos="4153"/>
                <w:tab w:val="clear" w:pos="8306"/>
              </w:tabs>
            </w:pPr>
            <w:r>
              <w:t>The joining of two companies from different levels of production in a merger to become one company.  The oil industry is an example of a vertically integrated industry, with oil companies owning businesses at all three stages of production (oil wells, oil refineries and petrol stations).</w:t>
            </w:r>
          </w:p>
          <w:p w14:paraId="1F6CC765" w14:textId="77777777" w:rsidR="0047551C" w:rsidRDefault="0047551C" w:rsidP="000F0C36">
            <w:pPr>
              <w:pStyle w:val="Header"/>
              <w:tabs>
                <w:tab w:val="clear" w:pos="4153"/>
                <w:tab w:val="clear" w:pos="8306"/>
              </w:tabs>
              <w:spacing w:line="120" w:lineRule="exact"/>
            </w:pPr>
          </w:p>
        </w:tc>
      </w:tr>
    </w:tbl>
    <w:p w14:paraId="4AF30F28" w14:textId="77777777" w:rsidR="0047551C" w:rsidRDefault="0047551C" w:rsidP="00296C97">
      <w:pPr>
        <w:jc w:val="both"/>
      </w:pPr>
    </w:p>
    <w:p w14:paraId="51A48B88" w14:textId="77777777" w:rsidR="0047551C" w:rsidRDefault="0047551C" w:rsidP="0047551C">
      <w:pPr>
        <w:pStyle w:val="Header"/>
        <w:tabs>
          <w:tab w:val="clear" w:pos="4153"/>
          <w:tab w:val="clear" w:pos="8306"/>
        </w:tabs>
        <w:rPr>
          <w:b/>
          <w:bCs/>
        </w:rPr>
      </w:pPr>
      <w:r>
        <w:rPr>
          <w:b/>
          <w:bCs/>
        </w:rPr>
        <w:t>Section 2 – data response</w:t>
      </w:r>
    </w:p>
    <w:p w14:paraId="3089B29B" w14:textId="77777777" w:rsidR="0047551C" w:rsidRDefault="0047551C" w:rsidP="0047551C">
      <w:pPr>
        <w:pStyle w:val="Header"/>
        <w:tabs>
          <w:tab w:val="clear" w:pos="4153"/>
          <w:tab w:val="clear" w:pos="8306"/>
        </w:tabs>
        <w:rPr>
          <w:b/>
          <w:bCs/>
        </w:rPr>
      </w:pPr>
    </w:p>
    <w:p w14:paraId="2D95A1C0" w14:textId="77777777" w:rsidR="0047551C" w:rsidRDefault="0047551C" w:rsidP="0047551C">
      <w:pPr>
        <w:pStyle w:val="BodyTextIndent"/>
        <w:tabs>
          <w:tab w:val="left" w:pos="0"/>
        </w:tabs>
        <w:ind w:left="0" w:firstLine="0"/>
        <w:rPr>
          <w:szCs w:val="24"/>
          <w:lang w:val="en-GB"/>
        </w:rPr>
      </w:pPr>
      <w:r>
        <w:rPr>
          <w:szCs w:val="24"/>
          <w:lang w:val="en-GB"/>
        </w:rPr>
        <w:t>The chocolate manufacturer “</w:t>
      </w:r>
      <w:proofErr w:type="spellStart"/>
      <w:r>
        <w:rPr>
          <w:szCs w:val="24"/>
          <w:lang w:val="en-GB"/>
        </w:rPr>
        <w:t>Rowntree</w:t>
      </w:r>
      <w:proofErr w:type="spellEnd"/>
      <w:r>
        <w:rPr>
          <w:szCs w:val="24"/>
          <w:lang w:val="en-GB"/>
        </w:rPr>
        <w:t xml:space="preserve"> Macintosh” has been approached by ‘Nestle’ (another chocolate manufacturer) with an offer of a takeover.  </w:t>
      </w:r>
    </w:p>
    <w:p w14:paraId="606B1A7D" w14:textId="77777777" w:rsidR="0047551C" w:rsidRDefault="0047551C" w:rsidP="0047551C">
      <w:pPr>
        <w:pStyle w:val="Header"/>
        <w:tabs>
          <w:tab w:val="clear" w:pos="4153"/>
          <w:tab w:val="clear" w:pos="8306"/>
          <w:tab w:val="left" w:pos="7380"/>
        </w:tabs>
      </w:pPr>
    </w:p>
    <w:p w14:paraId="07E42227" w14:textId="77777777" w:rsidR="0047551C" w:rsidRDefault="0047551C" w:rsidP="0047551C">
      <w:pPr>
        <w:pStyle w:val="Header"/>
        <w:tabs>
          <w:tab w:val="clear" w:pos="4153"/>
          <w:tab w:val="clear" w:pos="8306"/>
          <w:tab w:val="left" w:pos="720"/>
        </w:tabs>
      </w:pPr>
      <w:r>
        <w:t>a)</w:t>
      </w:r>
      <w:r>
        <w:tab/>
        <w:t>What type of integration is this?</w:t>
      </w:r>
    </w:p>
    <w:p w14:paraId="55FEE57E" w14:textId="77777777" w:rsidR="0047551C" w:rsidRDefault="0047551C" w:rsidP="0047551C">
      <w:pPr>
        <w:pStyle w:val="Header"/>
        <w:tabs>
          <w:tab w:val="clear" w:pos="4153"/>
          <w:tab w:val="clear" w:pos="8306"/>
          <w:tab w:val="left" w:pos="7380"/>
        </w:tabs>
      </w:pPr>
    </w:p>
    <w:p w14:paraId="2EB6FCE0" w14:textId="77777777" w:rsidR="0047551C" w:rsidRDefault="0047551C" w:rsidP="0047551C">
      <w:pPr>
        <w:pStyle w:val="Header"/>
        <w:tabs>
          <w:tab w:val="clear" w:pos="4153"/>
          <w:tab w:val="clear" w:pos="8306"/>
          <w:tab w:val="left" w:pos="7380"/>
        </w:tabs>
      </w:pPr>
    </w:p>
    <w:tbl>
      <w:tblPr>
        <w:tblW w:w="9468" w:type="dxa"/>
        <w:tblLook w:val="0000" w:firstRow="0" w:lastRow="0" w:firstColumn="0" w:lastColumn="0" w:noHBand="0" w:noVBand="0"/>
      </w:tblPr>
      <w:tblGrid>
        <w:gridCol w:w="8928"/>
        <w:gridCol w:w="540"/>
      </w:tblGrid>
      <w:tr w:rsidR="0047551C" w14:paraId="155534F3" w14:textId="77777777" w:rsidTr="000F0C36">
        <w:tblPrEx>
          <w:tblCellMar>
            <w:top w:w="0" w:type="dxa"/>
            <w:bottom w:w="0" w:type="dxa"/>
          </w:tblCellMar>
        </w:tblPrEx>
        <w:tc>
          <w:tcPr>
            <w:tcW w:w="8928" w:type="dxa"/>
            <w:tcBorders>
              <w:top w:val="dashed" w:sz="4" w:space="0" w:color="auto"/>
              <w:bottom w:val="dashed" w:sz="4" w:space="0" w:color="auto"/>
            </w:tcBorders>
          </w:tcPr>
          <w:p w14:paraId="3D0FD8A5" w14:textId="77777777" w:rsidR="0047551C" w:rsidRDefault="0047551C" w:rsidP="000F0C36">
            <w:pPr>
              <w:pStyle w:val="Header"/>
              <w:tabs>
                <w:tab w:val="clear" w:pos="4153"/>
                <w:tab w:val="clear" w:pos="8306"/>
                <w:tab w:val="left" w:pos="7380"/>
              </w:tabs>
            </w:pPr>
          </w:p>
          <w:p w14:paraId="23F6FF6B" w14:textId="77777777" w:rsidR="0047551C" w:rsidRDefault="0047551C" w:rsidP="000F0C36">
            <w:pPr>
              <w:pStyle w:val="Header"/>
              <w:tabs>
                <w:tab w:val="clear" w:pos="4153"/>
                <w:tab w:val="clear" w:pos="8306"/>
                <w:tab w:val="left" w:pos="7380"/>
              </w:tabs>
            </w:pPr>
          </w:p>
        </w:tc>
        <w:tc>
          <w:tcPr>
            <w:tcW w:w="540" w:type="dxa"/>
          </w:tcPr>
          <w:p w14:paraId="55B17EAA" w14:textId="77777777" w:rsidR="0047551C" w:rsidRDefault="0047551C" w:rsidP="000F0C36">
            <w:pPr>
              <w:pStyle w:val="Header"/>
              <w:tabs>
                <w:tab w:val="clear" w:pos="4153"/>
                <w:tab w:val="clear" w:pos="8306"/>
                <w:tab w:val="left" w:pos="7380"/>
              </w:tabs>
            </w:pPr>
          </w:p>
        </w:tc>
      </w:tr>
      <w:tr w:rsidR="0047551C" w14:paraId="167434B7" w14:textId="77777777" w:rsidTr="000F0C36">
        <w:tblPrEx>
          <w:tblCellMar>
            <w:top w:w="0" w:type="dxa"/>
            <w:bottom w:w="0" w:type="dxa"/>
          </w:tblCellMar>
        </w:tblPrEx>
        <w:tc>
          <w:tcPr>
            <w:tcW w:w="8928" w:type="dxa"/>
            <w:tcBorders>
              <w:top w:val="dashed" w:sz="4" w:space="0" w:color="auto"/>
              <w:bottom w:val="dashed" w:sz="4" w:space="0" w:color="auto"/>
            </w:tcBorders>
          </w:tcPr>
          <w:p w14:paraId="00DD050E" w14:textId="77777777" w:rsidR="0047551C" w:rsidRDefault="0047551C" w:rsidP="000F0C36">
            <w:pPr>
              <w:pStyle w:val="Header"/>
              <w:tabs>
                <w:tab w:val="clear" w:pos="4153"/>
                <w:tab w:val="clear" w:pos="8306"/>
                <w:tab w:val="left" w:pos="7380"/>
              </w:tabs>
            </w:pPr>
          </w:p>
          <w:p w14:paraId="3A179518" w14:textId="77777777" w:rsidR="0047551C" w:rsidRDefault="0047551C" w:rsidP="000F0C36">
            <w:pPr>
              <w:pStyle w:val="Header"/>
              <w:tabs>
                <w:tab w:val="clear" w:pos="4153"/>
                <w:tab w:val="clear" w:pos="8306"/>
                <w:tab w:val="left" w:pos="7380"/>
              </w:tabs>
            </w:pPr>
          </w:p>
        </w:tc>
        <w:tc>
          <w:tcPr>
            <w:tcW w:w="540" w:type="dxa"/>
          </w:tcPr>
          <w:p w14:paraId="35BF9D9A" w14:textId="77777777" w:rsidR="0047551C" w:rsidRDefault="0047551C" w:rsidP="000F0C36">
            <w:pPr>
              <w:pStyle w:val="Header"/>
              <w:tabs>
                <w:tab w:val="clear" w:pos="4153"/>
                <w:tab w:val="clear" w:pos="8306"/>
                <w:tab w:val="left" w:pos="7380"/>
              </w:tabs>
            </w:pPr>
          </w:p>
          <w:p w14:paraId="130DE0C2" w14:textId="77777777" w:rsidR="0047551C" w:rsidRDefault="0047551C" w:rsidP="000F0C36">
            <w:pPr>
              <w:pStyle w:val="Header"/>
              <w:tabs>
                <w:tab w:val="clear" w:pos="4153"/>
                <w:tab w:val="clear" w:pos="8306"/>
                <w:tab w:val="left" w:pos="7380"/>
              </w:tabs>
            </w:pPr>
            <w:r>
              <w:t>[2]</w:t>
            </w:r>
          </w:p>
        </w:tc>
      </w:tr>
    </w:tbl>
    <w:p w14:paraId="031719D7" w14:textId="77777777" w:rsidR="0047551C" w:rsidRDefault="0047551C" w:rsidP="0047551C">
      <w:pPr>
        <w:pStyle w:val="Header"/>
        <w:tabs>
          <w:tab w:val="clear" w:pos="4153"/>
          <w:tab w:val="clear" w:pos="8306"/>
          <w:tab w:val="left" w:pos="7380"/>
        </w:tabs>
      </w:pPr>
    </w:p>
    <w:p w14:paraId="2846F9EA" w14:textId="77777777" w:rsidR="0047551C" w:rsidRDefault="0047551C" w:rsidP="0047551C">
      <w:pPr>
        <w:pStyle w:val="Header"/>
        <w:tabs>
          <w:tab w:val="clear" w:pos="4153"/>
          <w:tab w:val="clear" w:pos="8306"/>
          <w:tab w:val="left" w:pos="720"/>
        </w:tabs>
        <w:ind w:left="720" w:hanging="720"/>
      </w:pPr>
      <w:r>
        <w:t>b)</w:t>
      </w:r>
      <w:r>
        <w:tab/>
        <w:t>Explain one advantage for Nestle, which could be gained from this type of integration.</w:t>
      </w:r>
    </w:p>
    <w:p w14:paraId="45EE5150" w14:textId="77777777" w:rsidR="0047551C" w:rsidRDefault="0047551C" w:rsidP="0047551C">
      <w:pPr>
        <w:pStyle w:val="Header"/>
        <w:tabs>
          <w:tab w:val="clear" w:pos="4153"/>
          <w:tab w:val="clear" w:pos="8306"/>
          <w:tab w:val="left" w:pos="7380"/>
        </w:tabs>
      </w:pPr>
    </w:p>
    <w:p w14:paraId="62B24998" w14:textId="77777777" w:rsidR="0047551C" w:rsidRDefault="0047551C" w:rsidP="0047551C">
      <w:pPr>
        <w:pStyle w:val="Header"/>
        <w:tabs>
          <w:tab w:val="clear" w:pos="4153"/>
          <w:tab w:val="clear" w:pos="8306"/>
          <w:tab w:val="left" w:pos="7380"/>
        </w:tabs>
      </w:pPr>
    </w:p>
    <w:tbl>
      <w:tblPr>
        <w:tblW w:w="9468" w:type="dxa"/>
        <w:tblLook w:val="0000" w:firstRow="0" w:lastRow="0" w:firstColumn="0" w:lastColumn="0" w:noHBand="0" w:noVBand="0"/>
      </w:tblPr>
      <w:tblGrid>
        <w:gridCol w:w="8928"/>
        <w:gridCol w:w="540"/>
      </w:tblGrid>
      <w:tr w:rsidR="0047551C" w14:paraId="70024622" w14:textId="77777777" w:rsidTr="000F0C36">
        <w:tblPrEx>
          <w:tblCellMar>
            <w:top w:w="0" w:type="dxa"/>
            <w:bottom w:w="0" w:type="dxa"/>
          </w:tblCellMar>
        </w:tblPrEx>
        <w:tc>
          <w:tcPr>
            <w:tcW w:w="8928" w:type="dxa"/>
            <w:tcBorders>
              <w:top w:val="dashed" w:sz="4" w:space="0" w:color="auto"/>
              <w:bottom w:val="dashed" w:sz="4" w:space="0" w:color="auto"/>
            </w:tcBorders>
          </w:tcPr>
          <w:p w14:paraId="60E6BCA3" w14:textId="77777777" w:rsidR="0047551C" w:rsidRDefault="0047551C" w:rsidP="000F0C36">
            <w:pPr>
              <w:pStyle w:val="Header"/>
              <w:tabs>
                <w:tab w:val="clear" w:pos="4153"/>
                <w:tab w:val="clear" w:pos="8306"/>
                <w:tab w:val="left" w:pos="7380"/>
              </w:tabs>
            </w:pPr>
          </w:p>
          <w:p w14:paraId="0EDFB5D3" w14:textId="77777777" w:rsidR="0047551C" w:rsidRDefault="0047551C" w:rsidP="000F0C36">
            <w:pPr>
              <w:pStyle w:val="Header"/>
              <w:tabs>
                <w:tab w:val="clear" w:pos="4153"/>
                <w:tab w:val="clear" w:pos="8306"/>
                <w:tab w:val="left" w:pos="7380"/>
              </w:tabs>
            </w:pPr>
          </w:p>
        </w:tc>
        <w:tc>
          <w:tcPr>
            <w:tcW w:w="540" w:type="dxa"/>
          </w:tcPr>
          <w:p w14:paraId="374F15C0" w14:textId="77777777" w:rsidR="0047551C" w:rsidRDefault="0047551C" w:rsidP="000F0C36">
            <w:pPr>
              <w:pStyle w:val="Header"/>
              <w:tabs>
                <w:tab w:val="clear" w:pos="4153"/>
                <w:tab w:val="clear" w:pos="8306"/>
                <w:tab w:val="left" w:pos="7380"/>
              </w:tabs>
            </w:pPr>
          </w:p>
        </w:tc>
      </w:tr>
      <w:tr w:rsidR="0047551C" w14:paraId="6217BB9D" w14:textId="77777777" w:rsidTr="000F0C36">
        <w:tblPrEx>
          <w:tblCellMar>
            <w:top w:w="0" w:type="dxa"/>
            <w:bottom w:w="0" w:type="dxa"/>
          </w:tblCellMar>
        </w:tblPrEx>
        <w:tc>
          <w:tcPr>
            <w:tcW w:w="8928" w:type="dxa"/>
            <w:tcBorders>
              <w:top w:val="dashed" w:sz="4" w:space="0" w:color="auto"/>
              <w:bottom w:val="dashed" w:sz="4" w:space="0" w:color="auto"/>
            </w:tcBorders>
          </w:tcPr>
          <w:p w14:paraId="224968F6" w14:textId="77777777" w:rsidR="0047551C" w:rsidRDefault="0047551C" w:rsidP="000F0C36">
            <w:pPr>
              <w:pStyle w:val="Header"/>
              <w:tabs>
                <w:tab w:val="clear" w:pos="4153"/>
                <w:tab w:val="clear" w:pos="8306"/>
                <w:tab w:val="left" w:pos="7380"/>
              </w:tabs>
            </w:pPr>
          </w:p>
          <w:p w14:paraId="754C5A57" w14:textId="77777777" w:rsidR="0047551C" w:rsidRDefault="0047551C" w:rsidP="000F0C36">
            <w:pPr>
              <w:pStyle w:val="Header"/>
              <w:tabs>
                <w:tab w:val="clear" w:pos="4153"/>
                <w:tab w:val="clear" w:pos="8306"/>
                <w:tab w:val="left" w:pos="7380"/>
              </w:tabs>
            </w:pPr>
          </w:p>
        </w:tc>
        <w:tc>
          <w:tcPr>
            <w:tcW w:w="540" w:type="dxa"/>
          </w:tcPr>
          <w:p w14:paraId="0D32A58F" w14:textId="77777777" w:rsidR="0047551C" w:rsidRDefault="0047551C" w:rsidP="000F0C36">
            <w:pPr>
              <w:pStyle w:val="Header"/>
              <w:tabs>
                <w:tab w:val="clear" w:pos="4153"/>
                <w:tab w:val="clear" w:pos="8306"/>
                <w:tab w:val="left" w:pos="7380"/>
              </w:tabs>
            </w:pPr>
          </w:p>
          <w:p w14:paraId="6B060C6E" w14:textId="77777777" w:rsidR="0047551C" w:rsidRDefault="0047551C" w:rsidP="000F0C36">
            <w:pPr>
              <w:pStyle w:val="Header"/>
              <w:tabs>
                <w:tab w:val="clear" w:pos="4153"/>
                <w:tab w:val="clear" w:pos="8306"/>
                <w:tab w:val="left" w:pos="7380"/>
              </w:tabs>
            </w:pPr>
            <w:r>
              <w:t>[2]</w:t>
            </w:r>
          </w:p>
        </w:tc>
      </w:tr>
    </w:tbl>
    <w:p w14:paraId="4385665A" w14:textId="77777777" w:rsidR="0047551C" w:rsidRDefault="0047551C" w:rsidP="0047551C">
      <w:pPr>
        <w:pStyle w:val="Header"/>
        <w:tabs>
          <w:tab w:val="clear" w:pos="4153"/>
          <w:tab w:val="clear" w:pos="8306"/>
          <w:tab w:val="left" w:pos="7380"/>
        </w:tabs>
      </w:pPr>
    </w:p>
    <w:p w14:paraId="6FB46F3F" w14:textId="77777777" w:rsidR="0047551C" w:rsidRDefault="0047551C" w:rsidP="0047551C">
      <w:pPr>
        <w:pStyle w:val="Header"/>
        <w:tabs>
          <w:tab w:val="clear" w:pos="4153"/>
          <w:tab w:val="clear" w:pos="8306"/>
          <w:tab w:val="left" w:pos="720"/>
        </w:tabs>
      </w:pPr>
      <w:r>
        <w:t>c)</w:t>
      </w:r>
      <w:r>
        <w:tab/>
        <w:t xml:space="preserve">Name two </w:t>
      </w:r>
      <w:r w:rsidRPr="00E90CF2">
        <w:rPr>
          <w:b/>
        </w:rPr>
        <w:t>other</w:t>
      </w:r>
      <w:r>
        <w:t xml:space="preserve"> types of integration.</w:t>
      </w:r>
    </w:p>
    <w:p w14:paraId="781CBAF2" w14:textId="77777777" w:rsidR="0047551C" w:rsidRDefault="0047551C" w:rsidP="0047551C">
      <w:pPr>
        <w:pStyle w:val="Header"/>
        <w:tabs>
          <w:tab w:val="clear" w:pos="4153"/>
          <w:tab w:val="clear" w:pos="8306"/>
          <w:tab w:val="left" w:pos="720"/>
        </w:tabs>
      </w:pPr>
    </w:p>
    <w:p w14:paraId="013CC7E2" w14:textId="77777777" w:rsidR="0047551C" w:rsidRDefault="0047551C" w:rsidP="0047551C">
      <w:pPr>
        <w:pStyle w:val="Header"/>
        <w:tabs>
          <w:tab w:val="clear" w:pos="4153"/>
          <w:tab w:val="clear" w:pos="8306"/>
          <w:tab w:val="left" w:pos="720"/>
        </w:tabs>
      </w:pPr>
    </w:p>
    <w:tbl>
      <w:tblPr>
        <w:tblW w:w="9468" w:type="dxa"/>
        <w:tblLook w:val="0000" w:firstRow="0" w:lastRow="0" w:firstColumn="0" w:lastColumn="0" w:noHBand="0" w:noVBand="0"/>
      </w:tblPr>
      <w:tblGrid>
        <w:gridCol w:w="8928"/>
        <w:gridCol w:w="540"/>
      </w:tblGrid>
      <w:tr w:rsidR="0047551C" w14:paraId="4C1E2DF5" w14:textId="77777777" w:rsidTr="000F0C36">
        <w:tblPrEx>
          <w:tblCellMar>
            <w:top w:w="0" w:type="dxa"/>
            <w:bottom w:w="0" w:type="dxa"/>
          </w:tblCellMar>
        </w:tblPrEx>
        <w:tc>
          <w:tcPr>
            <w:tcW w:w="8928" w:type="dxa"/>
            <w:tcBorders>
              <w:top w:val="dashed" w:sz="4" w:space="0" w:color="auto"/>
              <w:bottom w:val="dashed" w:sz="4" w:space="0" w:color="auto"/>
            </w:tcBorders>
          </w:tcPr>
          <w:p w14:paraId="40455413" w14:textId="77777777" w:rsidR="0047551C" w:rsidRDefault="0047551C" w:rsidP="000F0C36">
            <w:pPr>
              <w:pStyle w:val="Header"/>
              <w:tabs>
                <w:tab w:val="clear" w:pos="4153"/>
                <w:tab w:val="clear" w:pos="8306"/>
                <w:tab w:val="left" w:pos="7380"/>
              </w:tabs>
            </w:pPr>
            <w:bookmarkStart w:id="0" w:name="_GoBack"/>
            <w:bookmarkEnd w:id="0"/>
          </w:p>
          <w:p w14:paraId="3EB742CE" w14:textId="77777777" w:rsidR="0047551C" w:rsidRDefault="0047551C" w:rsidP="000F0C36">
            <w:pPr>
              <w:pStyle w:val="Header"/>
              <w:tabs>
                <w:tab w:val="clear" w:pos="4153"/>
                <w:tab w:val="clear" w:pos="8306"/>
                <w:tab w:val="left" w:pos="7380"/>
              </w:tabs>
            </w:pPr>
          </w:p>
        </w:tc>
        <w:tc>
          <w:tcPr>
            <w:tcW w:w="540" w:type="dxa"/>
          </w:tcPr>
          <w:p w14:paraId="178AB3E0" w14:textId="77777777" w:rsidR="0047551C" w:rsidRDefault="0047551C" w:rsidP="000F0C36">
            <w:pPr>
              <w:pStyle w:val="Header"/>
              <w:tabs>
                <w:tab w:val="clear" w:pos="4153"/>
                <w:tab w:val="clear" w:pos="8306"/>
                <w:tab w:val="left" w:pos="7380"/>
              </w:tabs>
            </w:pPr>
          </w:p>
          <w:p w14:paraId="3F236673" w14:textId="77777777" w:rsidR="0047551C" w:rsidRDefault="0047551C" w:rsidP="000F0C36">
            <w:pPr>
              <w:pStyle w:val="Header"/>
              <w:tabs>
                <w:tab w:val="clear" w:pos="4153"/>
                <w:tab w:val="clear" w:pos="8306"/>
                <w:tab w:val="left" w:pos="7380"/>
              </w:tabs>
            </w:pPr>
            <w:r>
              <w:t>[2]</w:t>
            </w:r>
          </w:p>
        </w:tc>
      </w:tr>
    </w:tbl>
    <w:p w14:paraId="3CD5E439" w14:textId="77777777" w:rsidR="0047551C" w:rsidRDefault="0047551C" w:rsidP="0047551C">
      <w:pPr>
        <w:pStyle w:val="Header"/>
        <w:tabs>
          <w:tab w:val="clear" w:pos="4153"/>
          <w:tab w:val="clear" w:pos="8306"/>
          <w:tab w:val="left" w:pos="720"/>
        </w:tabs>
      </w:pPr>
    </w:p>
    <w:p w14:paraId="74A13ED6" w14:textId="77777777" w:rsidR="0047551C" w:rsidRDefault="0047551C" w:rsidP="0047551C">
      <w:pPr>
        <w:pStyle w:val="Header"/>
        <w:tabs>
          <w:tab w:val="clear" w:pos="4153"/>
          <w:tab w:val="clear" w:pos="8306"/>
          <w:tab w:val="left" w:pos="720"/>
        </w:tabs>
        <w:ind w:left="720" w:hanging="720"/>
      </w:pPr>
      <w:r>
        <w:t>d)</w:t>
      </w:r>
      <w:r>
        <w:tab/>
        <w:t>Apart from integrating with another business, identify one other method by which a business can grow.</w:t>
      </w:r>
    </w:p>
    <w:p w14:paraId="68F499AA" w14:textId="77777777" w:rsidR="0047551C" w:rsidRDefault="0047551C" w:rsidP="0047551C">
      <w:pPr>
        <w:pStyle w:val="Header"/>
        <w:tabs>
          <w:tab w:val="clear" w:pos="4153"/>
          <w:tab w:val="clear" w:pos="8306"/>
          <w:tab w:val="left" w:pos="7380"/>
        </w:tabs>
      </w:pPr>
    </w:p>
    <w:p w14:paraId="0AB80DC4" w14:textId="77777777" w:rsidR="0047551C" w:rsidRDefault="0047551C" w:rsidP="0047551C"/>
    <w:tbl>
      <w:tblPr>
        <w:tblW w:w="9468" w:type="dxa"/>
        <w:tblLook w:val="0000" w:firstRow="0" w:lastRow="0" w:firstColumn="0" w:lastColumn="0" w:noHBand="0" w:noVBand="0"/>
      </w:tblPr>
      <w:tblGrid>
        <w:gridCol w:w="8928"/>
        <w:gridCol w:w="540"/>
      </w:tblGrid>
      <w:tr w:rsidR="0047551C" w14:paraId="6E5009A1" w14:textId="77777777" w:rsidTr="000F0C36">
        <w:tblPrEx>
          <w:tblCellMar>
            <w:top w:w="0" w:type="dxa"/>
            <w:bottom w:w="0" w:type="dxa"/>
          </w:tblCellMar>
        </w:tblPrEx>
        <w:tc>
          <w:tcPr>
            <w:tcW w:w="8928" w:type="dxa"/>
            <w:tcBorders>
              <w:top w:val="dashed" w:sz="4" w:space="0" w:color="auto"/>
              <w:bottom w:val="dashed" w:sz="4" w:space="0" w:color="auto"/>
            </w:tcBorders>
          </w:tcPr>
          <w:p w14:paraId="51F4C71C" w14:textId="77777777" w:rsidR="0047551C" w:rsidRDefault="0047551C" w:rsidP="000F0C36">
            <w:pPr>
              <w:pStyle w:val="Header"/>
              <w:tabs>
                <w:tab w:val="clear" w:pos="4153"/>
                <w:tab w:val="clear" w:pos="8306"/>
                <w:tab w:val="left" w:pos="7380"/>
              </w:tabs>
            </w:pPr>
          </w:p>
          <w:p w14:paraId="36874BC6" w14:textId="77777777" w:rsidR="0047551C" w:rsidRDefault="0047551C" w:rsidP="000F0C36">
            <w:pPr>
              <w:pStyle w:val="Header"/>
              <w:tabs>
                <w:tab w:val="clear" w:pos="4153"/>
                <w:tab w:val="clear" w:pos="8306"/>
                <w:tab w:val="left" w:pos="7380"/>
              </w:tabs>
            </w:pPr>
          </w:p>
        </w:tc>
        <w:tc>
          <w:tcPr>
            <w:tcW w:w="540" w:type="dxa"/>
          </w:tcPr>
          <w:p w14:paraId="7F72B328" w14:textId="77777777" w:rsidR="0047551C" w:rsidRDefault="0047551C" w:rsidP="000F0C36">
            <w:pPr>
              <w:pStyle w:val="Header"/>
              <w:tabs>
                <w:tab w:val="clear" w:pos="4153"/>
                <w:tab w:val="clear" w:pos="8306"/>
                <w:tab w:val="left" w:pos="7380"/>
              </w:tabs>
            </w:pPr>
          </w:p>
        </w:tc>
      </w:tr>
      <w:tr w:rsidR="0047551C" w14:paraId="222212C3" w14:textId="77777777" w:rsidTr="000F0C36">
        <w:tblPrEx>
          <w:tblCellMar>
            <w:top w:w="0" w:type="dxa"/>
            <w:bottom w:w="0" w:type="dxa"/>
          </w:tblCellMar>
        </w:tblPrEx>
        <w:tc>
          <w:tcPr>
            <w:tcW w:w="8928" w:type="dxa"/>
            <w:tcBorders>
              <w:top w:val="dashed" w:sz="4" w:space="0" w:color="auto"/>
              <w:bottom w:val="dashed" w:sz="4" w:space="0" w:color="auto"/>
            </w:tcBorders>
          </w:tcPr>
          <w:p w14:paraId="0F8E4852" w14:textId="77777777" w:rsidR="0047551C" w:rsidRDefault="0047551C" w:rsidP="000F0C36">
            <w:pPr>
              <w:pStyle w:val="Header"/>
              <w:tabs>
                <w:tab w:val="clear" w:pos="4153"/>
                <w:tab w:val="clear" w:pos="8306"/>
                <w:tab w:val="left" w:pos="7380"/>
              </w:tabs>
            </w:pPr>
          </w:p>
          <w:p w14:paraId="60793BBE" w14:textId="77777777" w:rsidR="0047551C" w:rsidRDefault="0047551C" w:rsidP="000F0C36">
            <w:pPr>
              <w:pStyle w:val="Header"/>
              <w:tabs>
                <w:tab w:val="clear" w:pos="4153"/>
                <w:tab w:val="clear" w:pos="8306"/>
                <w:tab w:val="left" w:pos="7380"/>
              </w:tabs>
            </w:pPr>
          </w:p>
        </w:tc>
        <w:tc>
          <w:tcPr>
            <w:tcW w:w="540" w:type="dxa"/>
          </w:tcPr>
          <w:p w14:paraId="25F5CC94" w14:textId="77777777" w:rsidR="0047551C" w:rsidRDefault="0047551C" w:rsidP="000F0C36">
            <w:pPr>
              <w:pStyle w:val="Header"/>
              <w:tabs>
                <w:tab w:val="clear" w:pos="4153"/>
                <w:tab w:val="clear" w:pos="8306"/>
                <w:tab w:val="left" w:pos="7380"/>
              </w:tabs>
            </w:pPr>
          </w:p>
          <w:p w14:paraId="61B61A76" w14:textId="77777777" w:rsidR="0047551C" w:rsidRDefault="0047551C" w:rsidP="000F0C36">
            <w:pPr>
              <w:pStyle w:val="Header"/>
              <w:tabs>
                <w:tab w:val="clear" w:pos="4153"/>
                <w:tab w:val="clear" w:pos="8306"/>
                <w:tab w:val="left" w:pos="7380"/>
              </w:tabs>
            </w:pPr>
            <w:r>
              <w:t>[2]</w:t>
            </w:r>
          </w:p>
        </w:tc>
      </w:tr>
    </w:tbl>
    <w:p w14:paraId="103679EA" w14:textId="77777777" w:rsidR="0047551C" w:rsidRDefault="0047551C" w:rsidP="0047551C">
      <w:pPr>
        <w:pStyle w:val="Header"/>
        <w:tabs>
          <w:tab w:val="clear" w:pos="4153"/>
          <w:tab w:val="clear" w:pos="8306"/>
        </w:tabs>
        <w:rPr>
          <w:b/>
          <w:bCs/>
        </w:rPr>
      </w:pPr>
    </w:p>
    <w:p w14:paraId="14EFCCE5" w14:textId="77777777" w:rsidR="0047551C" w:rsidRDefault="0047551C" w:rsidP="0047551C">
      <w:pPr>
        <w:pStyle w:val="Header"/>
        <w:tabs>
          <w:tab w:val="clear" w:pos="4153"/>
          <w:tab w:val="clear" w:pos="8306"/>
          <w:tab w:val="left" w:pos="720"/>
        </w:tabs>
      </w:pPr>
      <w:r>
        <w:t>e)</w:t>
      </w:r>
      <w:r>
        <w:tab/>
        <w:t>Name 2 internal stakeholders affected by this takeover.</w:t>
      </w:r>
    </w:p>
    <w:p w14:paraId="4E941A39" w14:textId="77777777" w:rsidR="0047551C" w:rsidRDefault="0047551C" w:rsidP="0047551C">
      <w:pPr>
        <w:pStyle w:val="Header"/>
        <w:tabs>
          <w:tab w:val="clear" w:pos="4153"/>
          <w:tab w:val="clear" w:pos="8306"/>
          <w:tab w:val="left" w:pos="720"/>
        </w:tabs>
      </w:pPr>
    </w:p>
    <w:p w14:paraId="22BEDCEB" w14:textId="77777777" w:rsidR="0047551C" w:rsidRDefault="0047551C" w:rsidP="0047551C">
      <w:pPr>
        <w:pStyle w:val="Header"/>
        <w:tabs>
          <w:tab w:val="clear" w:pos="4153"/>
          <w:tab w:val="clear" w:pos="8306"/>
          <w:tab w:val="left" w:pos="720"/>
        </w:tabs>
      </w:pPr>
    </w:p>
    <w:tbl>
      <w:tblPr>
        <w:tblW w:w="9468" w:type="dxa"/>
        <w:tblLook w:val="0000" w:firstRow="0" w:lastRow="0" w:firstColumn="0" w:lastColumn="0" w:noHBand="0" w:noVBand="0"/>
      </w:tblPr>
      <w:tblGrid>
        <w:gridCol w:w="8928"/>
        <w:gridCol w:w="540"/>
      </w:tblGrid>
      <w:tr w:rsidR="0047551C" w14:paraId="315B4D6F" w14:textId="77777777" w:rsidTr="000F0C36">
        <w:tblPrEx>
          <w:tblCellMar>
            <w:top w:w="0" w:type="dxa"/>
            <w:bottom w:w="0" w:type="dxa"/>
          </w:tblCellMar>
        </w:tblPrEx>
        <w:tc>
          <w:tcPr>
            <w:tcW w:w="8928" w:type="dxa"/>
            <w:tcBorders>
              <w:top w:val="dashed" w:sz="4" w:space="0" w:color="auto"/>
              <w:bottom w:val="dashed" w:sz="4" w:space="0" w:color="auto"/>
            </w:tcBorders>
          </w:tcPr>
          <w:p w14:paraId="0F2DDF8B" w14:textId="77777777" w:rsidR="0047551C" w:rsidRDefault="0047551C" w:rsidP="000F0C36">
            <w:pPr>
              <w:pStyle w:val="Header"/>
              <w:tabs>
                <w:tab w:val="clear" w:pos="4153"/>
                <w:tab w:val="clear" w:pos="8306"/>
                <w:tab w:val="left" w:pos="7380"/>
              </w:tabs>
            </w:pPr>
          </w:p>
          <w:p w14:paraId="6DE58580" w14:textId="77777777" w:rsidR="0047551C" w:rsidRDefault="0047551C" w:rsidP="000F0C36">
            <w:pPr>
              <w:pStyle w:val="Header"/>
              <w:tabs>
                <w:tab w:val="clear" w:pos="4153"/>
                <w:tab w:val="clear" w:pos="8306"/>
                <w:tab w:val="left" w:pos="7380"/>
              </w:tabs>
            </w:pPr>
          </w:p>
        </w:tc>
        <w:tc>
          <w:tcPr>
            <w:tcW w:w="540" w:type="dxa"/>
          </w:tcPr>
          <w:p w14:paraId="193F6D93" w14:textId="77777777" w:rsidR="0047551C" w:rsidRDefault="0047551C" w:rsidP="000F0C36">
            <w:pPr>
              <w:pStyle w:val="Header"/>
              <w:tabs>
                <w:tab w:val="clear" w:pos="4153"/>
                <w:tab w:val="clear" w:pos="8306"/>
                <w:tab w:val="left" w:pos="7380"/>
              </w:tabs>
            </w:pPr>
          </w:p>
        </w:tc>
      </w:tr>
      <w:tr w:rsidR="0047551C" w14:paraId="721B1E17" w14:textId="77777777" w:rsidTr="000F0C36">
        <w:tblPrEx>
          <w:tblCellMar>
            <w:top w:w="0" w:type="dxa"/>
            <w:bottom w:w="0" w:type="dxa"/>
          </w:tblCellMar>
        </w:tblPrEx>
        <w:tc>
          <w:tcPr>
            <w:tcW w:w="8928" w:type="dxa"/>
            <w:tcBorders>
              <w:top w:val="dashed" w:sz="4" w:space="0" w:color="auto"/>
              <w:bottom w:val="dashed" w:sz="4" w:space="0" w:color="auto"/>
            </w:tcBorders>
          </w:tcPr>
          <w:p w14:paraId="16B67B89" w14:textId="77777777" w:rsidR="0047551C" w:rsidRDefault="0047551C" w:rsidP="000F0C36">
            <w:pPr>
              <w:pStyle w:val="Header"/>
              <w:tabs>
                <w:tab w:val="clear" w:pos="4153"/>
                <w:tab w:val="clear" w:pos="8306"/>
                <w:tab w:val="left" w:pos="7380"/>
              </w:tabs>
            </w:pPr>
          </w:p>
          <w:p w14:paraId="71ADF2EF" w14:textId="77777777" w:rsidR="0047551C" w:rsidRDefault="0047551C" w:rsidP="000F0C36">
            <w:pPr>
              <w:pStyle w:val="Header"/>
              <w:tabs>
                <w:tab w:val="clear" w:pos="4153"/>
                <w:tab w:val="clear" w:pos="8306"/>
                <w:tab w:val="left" w:pos="7380"/>
              </w:tabs>
            </w:pPr>
          </w:p>
        </w:tc>
        <w:tc>
          <w:tcPr>
            <w:tcW w:w="540" w:type="dxa"/>
          </w:tcPr>
          <w:p w14:paraId="394DB58F" w14:textId="77777777" w:rsidR="0047551C" w:rsidRDefault="0047551C" w:rsidP="000F0C36">
            <w:pPr>
              <w:pStyle w:val="Header"/>
              <w:tabs>
                <w:tab w:val="clear" w:pos="4153"/>
                <w:tab w:val="clear" w:pos="8306"/>
                <w:tab w:val="left" w:pos="7380"/>
              </w:tabs>
            </w:pPr>
          </w:p>
          <w:p w14:paraId="753AF6CD" w14:textId="77777777" w:rsidR="0047551C" w:rsidRDefault="0047551C" w:rsidP="000F0C36">
            <w:pPr>
              <w:pStyle w:val="Header"/>
              <w:tabs>
                <w:tab w:val="clear" w:pos="4153"/>
                <w:tab w:val="clear" w:pos="8306"/>
                <w:tab w:val="left" w:pos="7380"/>
              </w:tabs>
            </w:pPr>
            <w:r>
              <w:t>[2]</w:t>
            </w:r>
          </w:p>
        </w:tc>
      </w:tr>
    </w:tbl>
    <w:p w14:paraId="155E4FDE" w14:textId="77777777" w:rsidR="0047551C" w:rsidRDefault="0047551C" w:rsidP="0047551C">
      <w:pPr>
        <w:pStyle w:val="Header"/>
        <w:tabs>
          <w:tab w:val="clear" w:pos="4153"/>
          <w:tab w:val="clear" w:pos="8306"/>
        </w:tabs>
        <w:rPr>
          <w:b/>
          <w:bCs/>
        </w:rPr>
      </w:pPr>
    </w:p>
    <w:p w14:paraId="5E2AC6B2" w14:textId="77777777" w:rsidR="0047551C" w:rsidRPr="00E90CF2" w:rsidRDefault="0047551C" w:rsidP="0047551C">
      <w:pPr>
        <w:pStyle w:val="Header"/>
        <w:tabs>
          <w:tab w:val="clear" w:pos="4153"/>
          <w:tab w:val="clear" w:pos="8306"/>
        </w:tabs>
        <w:rPr>
          <w:bCs/>
        </w:rPr>
      </w:pPr>
      <w:r w:rsidRPr="00E90CF2">
        <w:rPr>
          <w:bCs/>
        </w:rPr>
        <w:t>Marks out of 10</w:t>
      </w:r>
    </w:p>
    <w:p w14:paraId="0EA84DDC" w14:textId="77777777" w:rsidR="0047551C" w:rsidRPr="006A185A" w:rsidRDefault="0047551C" w:rsidP="00296C97">
      <w:pPr>
        <w:jc w:val="both"/>
      </w:pPr>
    </w:p>
    <w:sectPr w:rsidR="0047551C" w:rsidRPr="006A185A" w:rsidSect="0047551C">
      <w:pgSz w:w="12240" w:h="15840"/>
      <w:pgMar w:top="1260" w:right="1800" w:bottom="117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12378"/>
    <w:multiLevelType w:val="hybridMultilevel"/>
    <w:tmpl w:val="BF1AFB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A519B8"/>
    <w:multiLevelType w:val="hybridMultilevel"/>
    <w:tmpl w:val="945298D8"/>
    <w:lvl w:ilvl="0" w:tplc="2EA6E410">
      <w:start w:val="1"/>
      <w:numFmt w:val="decimal"/>
      <w:lvlText w:val="%1."/>
      <w:lvlJc w:val="left"/>
      <w:pPr>
        <w:ind w:left="720" w:hanging="360"/>
      </w:pPr>
      <w:rPr>
        <w:rFonts w:asciiTheme="minorHAnsi" w:eastAsia="Times New Roman" w:hAnsiTheme="minorHAns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7063E4"/>
    <w:multiLevelType w:val="hybridMultilevel"/>
    <w:tmpl w:val="C0ECC6CA"/>
    <w:lvl w:ilvl="0" w:tplc="A7AAA15A">
      <w:start w:val="1"/>
      <w:numFmt w:val="bullet"/>
      <w:lvlText w:val="•"/>
      <w:lvlJc w:val="left"/>
      <w:pPr>
        <w:tabs>
          <w:tab w:val="num" w:pos="720"/>
        </w:tabs>
        <w:ind w:left="720" w:hanging="360"/>
      </w:pPr>
      <w:rPr>
        <w:rFonts w:ascii="Arial" w:hAnsi="Arial" w:hint="default"/>
      </w:rPr>
    </w:lvl>
    <w:lvl w:ilvl="1" w:tplc="9F701D84" w:tentative="1">
      <w:start w:val="1"/>
      <w:numFmt w:val="bullet"/>
      <w:lvlText w:val="•"/>
      <w:lvlJc w:val="left"/>
      <w:pPr>
        <w:tabs>
          <w:tab w:val="num" w:pos="1440"/>
        </w:tabs>
        <w:ind w:left="1440" w:hanging="360"/>
      </w:pPr>
      <w:rPr>
        <w:rFonts w:ascii="Arial" w:hAnsi="Arial" w:hint="default"/>
      </w:rPr>
    </w:lvl>
    <w:lvl w:ilvl="2" w:tplc="A9ACCEC0" w:tentative="1">
      <w:start w:val="1"/>
      <w:numFmt w:val="bullet"/>
      <w:lvlText w:val="•"/>
      <w:lvlJc w:val="left"/>
      <w:pPr>
        <w:tabs>
          <w:tab w:val="num" w:pos="2160"/>
        </w:tabs>
        <w:ind w:left="2160" w:hanging="360"/>
      </w:pPr>
      <w:rPr>
        <w:rFonts w:ascii="Arial" w:hAnsi="Arial" w:hint="default"/>
      </w:rPr>
    </w:lvl>
    <w:lvl w:ilvl="3" w:tplc="3D0201BA" w:tentative="1">
      <w:start w:val="1"/>
      <w:numFmt w:val="bullet"/>
      <w:lvlText w:val="•"/>
      <w:lvlJc w:val="left"/>
      <w:pPr>
        <w:tabs>
          <w:tab w:val="num" w:pos="2880"/>
        </w:tabs>
        <w:ind w:left="2880" w:hanging="360"/>
      </w:pPr>
      <w:rPr>
        <w:rFonts w:ascii="Arial" w:hAnsi="Arial" w:hint="default"/>
      </w:rPr>
    </w:lvl>
    <w:lvl w:ilvl="4" w:tplc="B054023A" w:tentative="1">
      <w:start w:val="1"/>
      <w:numFmt w:val="bullet"/>
      <w:lvlText w:val="•"/>
      <w:lvlJc w:val="left"/>
      <w:pPr>
        <w:tabs>
          <w:tab w:val="num" w:pos="3600"/>
        </w:tabs>
        <w:ind w:left="3600" w:hanging="360"/>
      </w:pPr>
      <w:rPr>
        <w:rFonts w:ascii="Arial" w:hAnsi="Arial" w:hint="default"/>
      </w:rPr>
    </w:lvl>
    <w:lvl w:ilvl="5" w:tplc="AA228A40" w:tentative="1">
      <w:start w:val="1"/>
      <w:numFmt w:val="bullet"/>
      <w:lvlText w:val="•"/>
      <w:lvlJc w:val="left"/>
      <w:pPr>
        <w:tabs>
          <w:tab w:val="num" w:pos="4320"/>
        </w:tabs>
        <w:ind w:left="4320" w:hanging="360"/>
      </w:pPr>
      <w:rPr>
        <w:rFonts w:ascii="Arial" w:hAnsi="Arial" w:hint="default"/>
      </w:rPr>
    </w:lvl>
    <w:lvl w:ilvl="6" w:tplc="5B3C833E" w:tentative="1">
      <w:start w:val="1"/>
      <w:numFmt w:val="bullet"/>
      <w:lvlText w:val="•"/>
      <w:lvlJc w:val="left"/>
      <w:pPr>
        <w:tabs>
          <w:tab w:val="num" w:pos="5040"/>
        </w:tabs>
        <w:ind w:left="5040" w:hanging="360"/>
      </w:pPr>
      <w:rPr>
        <w:rFonts w:ascii="Arial" w:hAnsi="Arial" w:hint="default"/>
      </w:rPr>
    </w:lvl>
    <w:lvl w:ilvl="7" w:tplc="52C6F794" w:tentative="1">
      <w:start w:val="1"/>
      <w:numFmt w:val="bullet"/>
      <w:lvlText w:val="•"/>
      <w:lvlJc w:val="left"/>
      <w:pPr>
        <w:tabs>
          <w:tab w:val="num" w:pos="5760"/>
        </w:tabs>
        <w:ind w:left="5760" w:hanging="360"/>
      </w:pPr>
      <w:rPr>
        <w:rFonts w:ascii="Arial" w:hAnsi="Arial" w:hint="default"/>
      </w:rPr>
    </w:lvl>
    <w:lvl w:ilvl="8" w:tplc="6DB672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267"/>
    <w:rsid w:val="000C6267"/>
    <w:rsid w:val="00296C97"/>
    <w:rsid w:val="002B7A70"/>
    <w:rsid w:val="0047551C"/>
    <w:rsid w:val="004817EA"/>
    <w:rsid w:val="004C5481"/>
    <w:rsid w:val="006A185A"/>
    <w:rsid w:val="00C55348"/>
    <w:rsid w:val="00F54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95ED48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7A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C54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5481"/>
    <w:rPr>
      <w:rFonts w:ascii="Lucida Grande" w:hAnsi="Lucida Grande" w:cs="Lucida Grande"/>
      <w:sz w:val="18"/>
      <w:szCs w:val="18"/>
    </w:rPr>
  </w:style>
  <w:style w:type="paragraph" w:styleId="NormalWeb">
    <w:name w:val="Normal (Web)"/>
    <w:basedOn w:val="Normal"/>
    <w:uiPriority w:val="99"/>
    <w:unhideWhenUsed/>
    <w:rsid w:val="004C5481"/>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4C5481"/>
    <w:rPr>
      <w:b/>
      <w:bCs/>
    </w:rPr>
  </w:style>
  <w:style w:type="character" w:styleId="Emphasis">
    <w:name w:val="Emphasis"/>
    <w:basedOn w:val="DefaultParagraphFont"/>
    <w:uiPriority w:val="20"/>
    <w:qFormat/>
    <w:rsid w:val="004C5481"/>
    <w:rPr>
      <w:i/>
      <w:iCs/>
    </w:rPr>
  </w:style>
  <w:style w:type="paragraph" w:styleId="ListParagraph">
    <w:name w:val="List Paragraph"/>
    <w:basedOn w:val="Normal"/>
    <w:uiPriority w:val="34"/>
    <w:qFormat/>
    <w:rsid w:val="00296C97"/>
    <w:pPr>
      <w:ind w:left="720"/>
      <w:contextualSpacing/>
    </w:pPr>
  </w:style>
  <w:style w:type="paragraph" w:styleId="Header">
    <w:name w:val="header"/>
    <w:basedOn w:val="Normal"/>
    <w:link w:val="HeaderChar"/>
    <w:rsid w:val="0047551C"/>
    <w:pPr>
      <w:tabs>
        <w:tab w:val="center" w:pos="4153"/>
        <w:tab w:val="right" w:pos="8306"/>
      </w:tabs>
    </w:pPr>
    <w:rPr>
      <w:rFonts w:ascii="Times New Roman" w:eastAsia="Times New Roman" w:hAnsi="Times New Roman" w:cs="Times New Roman"/>
      <w:lang w:val="en-GB"/>
    </w:rPr>
  </w:style>
  <w:style w:type="character" w:customStyle="1" w:styleId="HeaderChar">
    <w:name w:val="Header Char"/>
    <w:basedOn w:val="DefaultParagraphFont"/>
    <w:link w:val="Header"/>
    <w:rsid w:val="0047551C"/>
    <w:rPr>
      <w:rFonts w:ascii="Times New Roman" w:eastAsia="Times New Roman" w:hAnsi="Times New Roman" w:cs="Times New Roman"/>
      <w:lang w:val="en-GB"/>
    </w:rPr>
  </w:style>
  <w:style w:type="paragraph" w:styleId="BodyTextIndent">
    <w:name w:val="Body Text Indent"/>
    <w:basedOn w:val="Normal"/>
    <w:link w:val="BodyTextIndentChar"/>
    <w:rsid w:val="0047551C"/>
    <w:pPr>
      <w:autoSpaceDE w:val="0"/>
      <w:autoSpaceDN w:val="0"/>
      <w:adjustRightInd w:val="0"/>
      <w:ind w:left="720" w:hanging="720"/>
    </w:pPr>
    <w:rPr>
      <w:rFonts w:ascii="Arial Narrow" w:eastAsia="Times New Roman" w:hAnsi="Arial Narrow" w:cs="Times New Roman"/>
      <w:szCs w:val="20"/>
    </w:rPr>
  </w:style>
  <w:style w:type="character" w:customStyle="1" w:styleId="BodyTextIndentChar">
    <w:name w:val="Body Text Indent Char"/>
    <w:basedOn w:val="DefaultParagraphFont"/>
    <w:link w:val="BodyTextIndent"/>
    <w:rsid w:val="0047551C"/>
    <w:rPr>
      <w:rFonts w:ascii="Arial Narrow" w:eastAsia="Times New Roman" w:hAnsi="Arial Narrow" w:cs="Times New Roman"/>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7A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C54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5481"/>
    <w:rPr>
      <w:rFonts w:ascii="Lucida Grande" w:hAnsi="Lucida Grande" w:cs="Lucida Grande"/>
      <w:sz w:val="18"/>
      <w:szCs w:val="18"/>
    </w:rPr>
  </w:style>
  <w:style w:type="paragraph" w:styleId="NormalWeb">
    <w:name w:val="Normal (Web)"/>
    <w:basedOn w:val="Normal"/>
    <w:uiPriority w:val="99"/>
    <w:unhideWhenUsed/>
    <w:rsid w:val="004C5481"/>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4C5481"/>
    <w:rPr>
      <w:b/>
      <w:bCs/>
    </w:rPr>
  </w:style>
  <w:style w:type="character" w:styleId="Emphasis">
    <w:name w:val="Emphasis"/>
    <w:basedOn w:val="DefaultParagraphFont"/>
    <w:uiPriority w:val="20"/>
    <w:qFormat/>
    <w:rsid w:val="004C5481"/>
    <w:rPr>
      <w:i/>
      <w:iCs/>
    </w:rPr>
  </w:style>
  <w:style w:type="paragraph" w:styleId="ListParagraph">
    <w:name w:val="List Paragraph"/>
    <w:basedOn w:val="Normal"/>
    <w:uiPriority w:val="34"/>
    <w:qFormat/>
    <w:rsid w:val="00296C97"/>
    <w:pPr>
      <w:ind w:left="720"/>
      <w:contextualSpacing/>
    </w:pPr>
  </w:style>
  <w:style w:type="paragraph" w:styleId="Header">
    <w:name w:val="header"/>
    <w:basedOn w:val="Normal"/>
    <w:link w:val="HeaderChar"/>
    <w:rsid w:val="0047551C"/>
    <w:pPr>
      <w:tabs>
        <w:tab w:val="center" w:pos="4153"/>
        <w:tab w:val="right" w:pos="8306"/>
      </w:tabs>
    </w:pPr>
    <w:rPr>
      <w:rFonts w:ascii="Times New Roman" w:eastAsia="Times New Roman" w:hAnsi="Times New Roman" w:cs="Times New Roman"/>
      <w:lang w:val="en-GB"/>
    </w:rPr>
  </w:style>
  <w:style w:type="character" w:customStyle="1" w:styleId="HeaderChar">
    <w:name w:val="Header Char"/>
    <w:basedOn w:val="DefaultParagraphFont"/>
    <w:link w:val="Header"/>
    <w:rsid w:val="0047551C"/>
    <w:rPr>
      <w:rFonts w:ascii="Times New Roman" w:eastAsia="Times New Roman" w:hAnsi="Times New Roman" w:cs="Times New Roman"/>
      <w:lang w:val="en-GB"/>
    </w:rPr>
  </w:style>
  <w:style w:type="paragraph" w:styleId="BodyTextIndent">
    <w:name w:val="Body Text Indent"/>
    <w:basedOn w:val="Normal"/>
    <w:link w:val="BodyTextIndentChar"/>
    <w:rsid w:val="0047551C"/>
    <w:pPr>
      <w:autoSpaceDE w:val="0"/>
      <w:autoSpaceDN w:val="0"/>
      <w:adjustRightInd w:val="0"/>
      <w:ind w:left="720" w:hanging="720"/>
    </w:pPr>
    <w:rPr>
      <w:rFonts w:ascii="Arial Narrow" w:eastAsia="Times New Roman" w:hAnsi="Arial Narrow" w:cs="Times New Roman"/>
      <w:szCs w:val="20"/>
    </w:rPr>
  </w:style>
  <w:style w:type="character" w:customStyle="1" w:styleId="BodyTextIndentChar">
    <w:name w:val="Body Text Indent Char"/>
    <w:basedOn w:val="DefaultParagraphFont"/>
    <w:link w:val="BodyTextIndent"/>
    <w:rsid w:val="0047551C"/>
    <w:rPr>
      <w:rFonts w:ascii="Arial Narrow" w:eastAsia="Times New Roman" w:hAnsi="Arial Narro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974390">
      <w:bodyDiv w:val="1"/>
      <w:marLeft w:val="0"/>
      <w:marRight w:val="0"/>
      <w:marTop w:val="0"/>
      <w:marBottom w:val="0"/>
      <w:divBdr>
        <w:top w:val="none" w:sz="0" w:space="0" w:color="auto"/>
        <w:left w:val="none" w:sz="0" w:space="0" w:color="auto"/>
        <w:bottom w:val="none" w:sz="0" w:space="0" w:color="auto"/>
        <w:right w:val="none" w:sz="0" w:space="0" w:color="auto"/>
      </w:divBdr>
    </w:div>
    <w:div w:id="1272200702">
      <w:bodyDiv w:val="1"/>
      <w:marLeft w:val="0"/>
      <w:marRight w:val="0"/>
      <w:marTop w:val="0"/>
      <w:marBottom w:val="0"/>
      <w:divBdr>
        <w:top w:val="none" w:sz="0" w:space="0" w:color="auto"/>
        <w:left w:val="none" w:sz="0" w:space="0" w:color="auto"/>
        <w:bottom w:val="none" w:sz="0" w:space="0" w:color="auto"/>
        <w:right w:val="none" w:sz="0" w:space="0" w:color="auto"/>
      </w:divBdr>
    </w:div>
    <w:div w:id="1859343724">
      <w:bodyDiv w:val="1"/>
      <w:marLeft w:val="0"/>
      <w:marRight w:val="0"/>
      <w:marTop w:val="0"/>
      <w:marBottom w:val="0"/>
      <w:divBdr>
        <w:top w:val="none" w:sz="0" w:space="0" w:color="auto"/>
        <w:left w:val="none" w:sz="0" w:space="0" w:color="auto"/>
        <w:bottom w:val="none" w:sz="0" w:space="0" w:color="auto"/>
        <w:right w:val="none" w:sz="0" w:space="0" w:color="auto"/>
      </w:divBdr>
      <w:divsChild>
        <w:div w:id="1100954003">
          <w:marLeft w:val="446"/>
          <w:marRight w:val="0"/>
          <w:marTop w:val="384"/>
          <w:marBottom w:val="0"/>
          <w:divBdr>
            <w:top w:val="none" w:sz="0" w:space="0" w:color="auto"/>
            <w:left w:val="none" w:sz="0" w:space="0" w:color="auto"/>
            <w:bottom w:val="none" w:sz="0" w:space="0" w:color="auto"/>
            <w:right w:val="none" w:sz="0" w:space="0" w:color="auto"/>
          </w:divBdr>
        </w:div>
        <w:div w:id="1254556916">
          <w:marLeft w:val="446"/>
          <w:marRight w:val="0"/>
          <w:marTop w:val="326"/>
          <w:marBottom w:val="0"/>
          <w:divBdr>
            <w:top w:val="none" w:sz="0" w:space="0" w:color="auto"/>
            <w:left w:val="none" w:sz="0" w:space="0" w:color="auto"/>
            <w:bottom w:val="none" w:sz="0" w:space="0" w:color="auto"/>
            <w:right w:val="none" w:sz="0" w:space="0" w:color="auto"/>
          </w:divBdr>
        </w:div>
        <w:div w:id="254096960">
          <w:marLeft w:val="446"/>
          <w:marRight w:val="0"/>
          <w:marTop w:val="326"/>
          <w:marBottom w:val="0"/>
          <w:divBdr>
            <w:top w:val="none" w:sz="0" w:space="0" w:color="auto"/>
            <w:left w:val="none" w:sz="0" w:space="0" w:color="auto"/>
            <w:bottom w:val="none" w:sz="0" w:space="0" w:color="auto"/>
            <w:right w:val="none" w:sz="0" w:space="0" w:color="auto"/>
          </w:divBdr>
        </w:div>
        <w:div w:id="975642012">
          <w:marLeft w:val="446"/>
          <w:marRight w:val="0"/>
          <w:marTop w:val="326"/>
          <w:marBottom w:val="0"/>
          <w:divBdr>
            <w:top w:val="none" w:sz="0" w:space="0" w:color="auto"/>
            <w:left w:val="none" w:sz="0" w:space="0" w:color="auto"/>
            <w:bottom w:val="none" w:sz="0" w:space="0" w:color="auto"/>
            <w:right w:val="none" w:sz="0" w:space="0" w:color="auto"/>
          </w:divBdr>
        </w:div>
      </w:divsChild>
    </w:div>
    <w:div w:id="206806537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4</Pages>
  <Words>1074</Words>
  <Characters>6124</Characters>
  <Application>Microsoft Macintosh Word</Application>
  <DocSecurity>0</DocSecurity>
  <Lines>51</Lines>
  <Paragraphs>14</Paragraphs>
  <ScaleCrop>false</ScaleCrop>
  <Company>DCS</Company>
  <LinksUpToDate>false</LinksUpToDate>
  <CharactersWithSpaces>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2014-05-04T09:35:00Z</dcterms:created>
  <dcterms:modified xsi:type="dcterms:W3CDTF">2014-05-05T02:19:00Z</dcterms:modified>
</cp:coreProperties>
</file>